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289" w:type="dxa"/>
        <w:shd w:val="clear" w:color="auto" w:fill="A6A6A6" w:themeFill="background1" w:themeFillShade="A6"/>
        <w:tblLook w:val="04A0" w:firstRow="1" w:lastRow="0" w:firstColumn="1" w:lastColumn="0" w:noHBand="0" w:noVBand="1"/>
      </w:tblPr>
      <w:tblGrid>
        <w:gridCol w:w="10207"/>
      </w:tblGrid>
      <w:tr w:rsidR="003E2F18" w:rsidRPr="0050546F" w14:paraId="1215160E" w14:textId="77777777" w:rsidTr="001E3982">
        <w:tc>
          <w:tcPr>
            <w:tcW w:w="10207" w:type="dxa"/>
            <w:shd w:val="clear" w:color="auto" w:fill="A6A6A6" w:themeFill="background1" w:themeFillShade="A6"/>
          </w:tcPr>
          <w:p w14:paraId="75AD3D49" w14:textId="3F634506" w:rsidR="003E2F18" w:rsidRPr="0050546F" w:rsidRDefault="0050546F" w:rsidP="0050546F">
            <w:pPr>
              <w:pStyle w:val="ListParagraph"/>
              <w:spacing w:before="120" w:after="120"/>
              <w:ind w:left="0"/>
              <w:jc w:val="center"/>
              <w:rPr>
                <w:b/>
                <w:sz w:val="28"/>
                <w:szCs w:val="28"/>
              </w:rPr>
            </w:pPr>
            <w:r w:rsidRPr="0050546F">
              <w:rPr>
                <w:b/>
                <w:sz w:val="28"/>
                <w:szCs w:val="28"/>
              </w:rPr>
              <w:t>MNCLHD</w:t>
            </w:r>
            <w:r w:rsidR="003E2F18" w:rsidRPr="0050546F">
              <w:rPr>
                <w:b/>
                <w:sz w:val="28"/>
                <w:szCs w:val="28"/>
              </w:rPr>
              <w:t xml:space="preserve"> Research Governance </w:t>
            </w:r>
            <w:r w:rsidRPr="0050546F">
              <w:rPr>
                <w:b/>
                <w:sz w:val="28"/>
                <w:szCs w:val="28"/>
              </w:rPr>
              <w:t>Officer Review</w:t>
            </w:r>
            <w:r w:rsidR="003E2F18" w:rsidRPr="0050546F">
              <w:rPr>
                <w:b/>
                <w:sz w:val="28"/>
                <w:szCs w:val="28"/>
              </w:rPr>
              <w:t xml:space="preserve"> Fees </w:t>
            </w:r>
            <w:r w:rsidR="00693350" w:rsidRPr="0050546F">
              <w:rPr>
                <w:b/>
                <w:sz w:val="28"/>
                <w:szCs w:val="28"/>
              </w:rPr>
              <w:t xml:space="preserve">Invoicing </w:t>
            </w:r>
            <w:r w:rsidR="003E2F18" w:rsidRPr="0050546F">
              <w:rPr>
                <w:b/>
                <w:sz w:val="28"/>
                <w:szCs w:val="28"/>
              </w:rPr>
              <w:t>Authorisation Form</w:t>
            </w:r>
          </w:p>
        </w:tc>
      </w:tr>
    </w:tbl>
    <w:p w14:paraId="432921DE" w14:textId="77777777" w:rsidR="0050546F" w:rsidRPr="0050546F" w:rsidRDefault="0050546F" w:rsidP="0050546F">
      <w:pPr>
        <w:spacing w:after="0"/>
        <w:rPr>
          <w:sz w:val="10"/>
          <w:szCs w:val="10"/>
        </w:rPr>
      </w:pPr>
    </w:p>
    <w:p w14:paraId="43DE14EE" w14:textId="48EE8C8A" w:rsidR="0050546F" w:rsidRDefault="004D6B31" w:rsidP="0050546F">
      <w:pPr>
        <w:spacing w:after="0" w:line="240" w:lineRule="auto"/>
        <w:ind w:left="-284"/>
        <w:rPr>
          <w:rStyle w:val="Hyperlink"/>
          <w:sz w:val="22"/>
          <w:szCs w:val="22"/>
        </w:rPr>
      </w:pPr>
      <w:r w:rsidRPr="0050546F">
        <w:rPr>
          <w:sz w:val="22"/>
          <w:szCs w:val="22"/>
        </w:rPr>
        <w:t xml:space="preserve">This form has been designed to assist Researchers and the </w:t>
      </w:r>
      <w:r w:rsidR="0050546F" w:rsidRPr="0050546F">
        <w:rPr>
          <w:sz w:val="22"/>
          <w:szCs w:val="22"/>
        </w:rPr>
        <w:t>MNCLHD</w:t>
      </w:r>
      <w:r w:rsidRPr="0050546F">
        <w:rPr>
          <w:sz w:val="22"/>
          <w:szCs w:val="22"/>
        </w:rPr>
        <w:t xml:space="preserve"> Research Office comply with </w:t>
      </w:r>
      <w:hyperlink r:id="rId8" w:history="1">
        <w:r w:rsidR="008B768D">
          <w:rPr>
            <w:rStyle w:val="Hyperlink"/>
            <w:sz w:val="22"/>
            <w:szCs w:val="22"/>
          </w:rPr>
          <w:t>NSW Health Fees for Research Ethics and Governance Review of Clinical Trial Research IB2025_014</w:t>
        </w:r>
      </w:hyperlink>
      <w:r w:rsidRPr="0050546F">
        <w:rPr>
          <w:sz w:val="22"/>
          <w:szCs w:val="22"/>
        </w:rPr>
        <w:t xml:space="preserve">, and associated </w:t>
      </w:r>
      <w:hyperlink r:id="rId9" w:history="1">
        <w:r w:rsidR="008B768D">
          <w:rPr>
            <w:rStyle w:val="Hyperlink"/>
            <w:sz w:val="22"/>
            <w:szCs w:val="22"/>
          </w:rPr>
          <w:t>Fee Schedule for Research Ethics and Governance Review of Clinical Trial Research PD2025017</w:t>
        </w:r>
      </w:hyperlink>
      <w:r w:rsidR="0050546F">
        <w:rPr>
          <w:rStyle w:val="Hyperlink"/>
          <w:sz w:val="22"/>
          <w:szCs w:val="22"/>
        </w:rPr>
        <w:t>.</w:t>
      </w:r>
    </w:p>
    <w:p w14:paraId="6ABE6FEA" w14:textId="1F66BFF0" w:rsidR="004D6B31" w:rsidRPr="0050546F" w:rsidRDefault="00A957CB" w:rsidP="0050546F">
      <w:pPr>
        <w:spacing w:after="0" w:line="240" w:lineRule="auto"/>
        <w:ind w:left="-284"/>
        <w:rPr>
          <w:sz w:val="10"/>
          <w:szCs w:val="10"/>
        </w:rPr>
      </w:pPr>
      <w:r w:rsidRPr="0050546F">
        <w:rPr>
          <w:rStyle w:val="Hyperlink"/>
          <w:sz w:val="22"/>
          <w:szCs w:val="22"/>
        </w:rPr>
        <w:t xml:space="preserve"> </w:t>
      </w:r>
    </w:p>
    <w:p w14:paraId="046E1C75" w14:textId="415C1E6D" w:rsidR="0050546F" w:rsidRDefault="004D56DB" w:rsidP="0050546F">
      <w:pPr>
        <w:spacing w:after="0" w:line="240" w:lineRule="auto"/>
        <w:ind w:left="-284"/>
        <w:rPr>
          <w:sz w:val="22"/>
          <w:szCs w:val="22"/>
        </w:rPr>
      </w:pPr>
      <w:r w:rsidRPr="0050546F">
        <w:rPr>
          <w:sz w:val="22"/>
          <w:szCs w:val="22"/>
        </w:rPr>
        <w:t xml:space="preserve">This form is to be completed </w:t>
      </w:r>
      <w:r w:rsidR="009B2D0D" w:rsidRPr="0050546F">
        <w:rPr>
          <w:sz w:val="22"/>
          <w:szCs w:val="22"/>
        </w:rPr>
        <w:t xml:space="preserve">for </w:t>
      </w:r>
      <w:r w:rsidR="009F018C" w:rsidRPr="0050546F">
        <w:rPr>
          <w:b/>
          <w:bCs/>
          <w:sz w:val="22"/>
          <w:szCs w:val="22"/>
          <w:u w:val="single"/>
        </w:rPr>
        <w:t>ALL</w:t>
      </w:r>
      <w:r w:rsidR="009B2D0D" w:rsidRPr="0050546F">
        <w:rPr>
          <w:sz w:val="22"/>
          <w:szCs w:val="22"/>
        </w:rPr>
        <w:t xml:space="preserve"> </w:t>
      </w:r>
      <w:r w:rsidR="009B2D0D" w:rsidRPr="0050546F">
        <w:rPr>
          <w:b/>
          <w:bCs/>
          <w:sz w:val="22"/>
          <w:szCs w:val="22"/>
        </w:rPr>
        <w:t xml:space="preserve">clinical trials with an external sponsor </w:t>
      </w:r>
      <w:r w:rsidR="009B2D0D" w:rsidRPr="0050546F">
        <w:rPr>
          <w:sz w:val="22"/>
          <w:szCs w:val="22"/>
        </w:rPr>
        <w:t xml:space="preserve">(commercial </w:t>
      </w:r>
      <w:r w:rsidR="004D6B31" w:rsidRPr="0050546F">
        <w:rPr>
          <w:sz w:val="22"/>
          <w:szCs w:val="22"/>
        </w:rPr>
        <w:t>OR</w:t>
      </w:r>
      <w:r w:rsidR="009B2D0D" w:rsidRPr="0050546F">
        <w:rPr>
          <w:sz w:val="22"/>
          <w:szCs w:val="22"/>
        </w:rPr>
        <w:t xml:space="preserve"> non-commercial)</w:t>
      </w:r>
      <w:r w:rsidR="00071AF3" w:rsidRPr="0050546F">
        <w:rPr>
          <w:sz w:val="22"/>
          <w:szCs w:val="22"/>
        </w:rPr>
        <w:t xml:space="preserve"> and uploaded in REGIS </w:t>
      </w:r>
      <w:r w:rsidR="0050546F">
        <w:rPr>
          <w:sz w:val="22"/>
          <w:szCs w:val="22"/>
        </w:rPr>
        <w:t xml:space="preserve">as part of your </w:t>
      </w:r>
      <w:r w:rsidR="00D7188B" w:rsidRPr="0050546F">
        <w:rPr>
          <w:sz w:val="22"/>
          <w:szCs w:val="22"/>
        </w:rPr>
        <w:t>N</w:t>
      </w:r>
      <w:r w:rsidR="0050546F">
        <w:rPr>
          <w:sz w:val="22"/>
          <w:szCs w:val="22"/>
        </w:rPr>
        <w:t>EW</w:t>
      </w:r>
      <w:r w:rsidR="00D7188B" w:rsidRPr="0050546F">
        <w:rPr>
          <w:sz w:val="22"/>
          <w:szCs w:val="22"/>
        </w:rPr>
        <w:t xml:space="preserve"> </w:t>
      </w:r>
      <w:r w:rsidR="0050546F" w:rsidRPr="0050546F">
        <w:rPr>
          <w:sz w:val="22"/>
          <w:szCs w:val="22"/>
        </w:rPr>
        <w:t>Site-Specific</w:t>
      </w:r>
      <w:r w:rsidR="0050546F">
        <w:rPr>
          <w:sz w:val="22"/>
          <w:szCs w:val="22"/>
        </w:rPr>
        <w:t xml:space="preserve"> </w:t>
      </w:r>
      <w:r w:rsidR="00071AF3" w:rsidRPr="0050546F">
        <w:rPr>
          <w:sz w:val="22"/>
          <w:szCs w:val="22"/>
        </w:rPr>
        <w:t xml:space="preserve">Application </w:t>
      </w:r>
      <w:r w:rsidR="0050546F">
        <w:rPr>
          <w:sz w:val="22"/>
          <w:szCs w:val="22"/>
        </w:rPr>
        <w:t>(SSA).</w:t>
      </w:r>
    </w:p>
    <w:p w14:paraId="1860D8C4" w14:textId="77777777" w:rsidR="0050546F" w:rsidRPr="0050546F" w:rsidRDefault="0050546F" w:rsidP="0050546F">
      <w:pPr>
        <w:spacing w:after="0" w:line="240" w:lineRule="auto"/>
        <w:ind w:left="-284"/>
        <w:rPr>
          <w:sz w:val="10"/>
          <w:szCs w:val="10"/>
        </w:rPr>
      </w:pPr>
    </w:p>
    <w:p w14:paraId="0265477B" w14:textId="77313F2C" w:rsidR="00701BF7" w:rsidRPr="0050546F" w:rsidRDefault="002F666D" w:rsidP="0050546F">
      <w:pPr>
        <w:spacing w:after="0" w:line="240" w:lineRule="auto"/>
        <w:ind w:left="-284"/>
        <w:rPr>
          <w:sz w:val="22"/>
          <w:szCs w:val="22"/>
        </w:rPr>
      </w:pPr>
      <w:r w:rsidRPr="0050546F">
        <w:rPr>
          <w:sz w:val="22"/>
          <w:szCs w:val="22"/>
        </w:rPr>
        <w:t xml:space="preserve">The </w:t>
      </w:r>
      <w:r w:rsidR="0050546F" w:rsidRPr="0050546F">
        <w:rPr>
          <w:sz w:val="22"/>
          <w:szCs w:val="22"/>
        </w:rPr>
        <w:t>i</w:t>
      </w:r>
      <w:r w:rsidRPr="0050546F">
        <w:rPr>
          <w:sz w:val="22"/>
          <w:szCs w:val="22"/>
        </w:rPr>
        <w:t xml:space="preserve">nitial </w:t>
      </w:r>
      <w:r w:rsidR="0050546F">
        <w:rPr>
          <w:sz w:val="22"/>
          <w:szCs w:val="22"/>
        </w:rPr>
        <w:t xml:space="preserve">Site </w:t>
      </w:r>
      <w:r w:rsidRPr="0050546F">
        <w:rPr>
          <w:sz w:val="22"/>
          <w:szCs w:val="22"/>
        </w:rPr>
        <w:t xml:space="preserve">Governance (SSA) Review and any </w:t>
      </w:r>
      <w:r w:rsidR="0050546F">
        <w:rPr>
          <w:sz w:val="22"/>
          <w:szCs w:val="22"/>
        </w:rPr>
        <w:t>a</w:t>
      </w:r>
      <w:r w:rsidRPr="0050546F">
        <w:rPr>
          <w:sz w:val="22"/>
          <w:szCs w:val="22"/>
        </w:rPr>
        <w:t>mendments that meet the criteria</w:t>
      </w:r>
      <w:r w:rsidR="008F7D97" w:rsidRPr="0050546F">
        <w:rPr>
          <w:sz w:val="22"/>
          <w:szCs w:val="22"/>
        </w:rPr>
        <w:t xml:space="preserve"> in </w:t>
      </w:r>
      <w:r w:rsidR="008F7D97" w:rsidRPr="0050546F">
        <w:rPr>
          <w:b/>
          <w:sz w:val="22"/>
          <w:szCs w:val="22"/>
        </w:rPr>
        <w:t xml:space="preserve">Appendix </w:t>
      </w:r>
      <w:r w:rsidR="00DF1471" w:rsidRPr="0050546F">
        <w:rPr>
          <w:b/>
          <w:sz w:val="22"/>
          <w:szCs w:val="22"/>
        </w:rPr>
        <w:t>ONE</w:t>
      </w:r>
      <w:r w:rsidR="0050546F">
        <w:rPr>
          <w:b/>
          <w:sz w:val="22"/>
          <w:szCs w:val="22"/>
        </w:rPr>
        <w:t xml:space="preserve"> </w:t>
      </w:r>
      <w:r w:rsidR="008F7D97" w:rsidRPr="0050546F">
        <w:rPr>
          <w:sz w:val="22"/>
          <w:szCs w:val="22"/>
        </w:rPr>
        <w:t>will be charged accordingly for the duration of the trial</w:t>
      </w:r>
      <w:r w:rsidRPr="0050546F">
        <w:rPr>
          <w:sz w:val="22"/>
          <w:szCs w:val="22"/>
        </w:rPr>
        <w:t>.</w:t>
      </w:r>
      <w:r w:rsidR="00701BF7" w:rsidRPr="0050546F">
        <w:rPr>
          <w:sz w:val="22"/>
          <w:szCs w:val="22"/>
        </w:rPr>
        <w:t xml:space="preserve"> Please ensure all Tax Invoices received are paid within </w:t>
      </w:r>
      <w:r w:rsidR="00701BF7" w:rsidRPr="0050546F">
        <w:rPr>
          <w:sz w:val="22"/>
          <w:szCs w:val="22"/>
          <w:u w:val="single"/>
        </w:rPr>
        <w:t>30 days.</w:t>
      </w:r>
    </w:p>
    <w:p w14:paraId="4D17C4F0" w14:textId="77777777" w:rsidR="0050546F" w:rsidRPr="0050546F" w:rsidRDefault="0050546F" w:rsidP="0050546F">
      <w:pPr>
        <w:pStyle w:val="ListParagraph"/>
        <w:spacing w:after="0" w:line="240" w:lineRule="auto"/>
        <w:ind w:left="-284"/>
        <w:rPr>
          <w:sz w:val="10"/>
          <w:szCs w:val="10"/>
        </w:rPr>
      </w:pPr>
    </w:p>
    <w:p w14:paraId="4025D997" w14:textId="375182E8" w:rsidR="00701BF7" w:rsidRPr="00004D47" w:rsidRDefault="00701BF7" w:rsidP="0050546F">
      <w:pPr>
        <w:pStyle w:val="ListParagraph"/>
        <w:spacing w:after="0" w:line="240" w:lineRule="auto"/>
        <w:ind w:left="-284"/>
        <w:rPr>
          <w:sz w:val="22"/>
          <w:szCs w:val="22"/>
        </w:rPr>
      </w:pPr>
      <w:r w:rsidRPr="00004D47">
        <w:rPr>
          <w:sz w:val="22"/>
          <w:szCs w:val="22"/>
        </w:rPr>
        <w:t xml:space="preserve">Please ensure the review fees are considered when preparing your </w:t>
      </w:r>
      <w:r w:rsidRPr="001E3982">
        <w:rPr>
          <w:b/>
          <w:bCs/>
          <w:sz w:val="22"/>
          <w:szCs w:val="22"/>
          <w:u w:val="single"/>
        </w:rPr>
        <w:t>study budget</w:t>
      </w:r>
      <w:r w:rsidR="00EA351C" w:rsidRPr="001E3982">
        <w:rPr>
          <w:b/>
          <w:bCs/>
          <w:sz w:val="22"/>
          <w:szCs w:val="22"/>
          <w:u w:val="single"/>
        </w:rPr>
        <w:t xml:space="preserve"> and </w:t>
      </w:r>
      <w:r w:rsidRPr="001E3982">
        <w:rPr>
          <w:b/>
          <w:bCs/>
          <w:sz w:val="22"/>
          <w:szCs w:val="22"/>
          <w:u w:val="single"/>
        </w:rPr>
        <w:t>contracts</w:t>
      </w:r>
      <w:r w:rsidR="00EA351C">
        <w:rPr>
          <w:sz w:val="22"/>
          <w:szCs w:val="22"/>
        </w:rPr>
        <w:t>.</w:t>
      </w:r>
    </w:p>
    <w:p w14:paraId="5BA1D464" w14:textId="53535BC8" w:rsidR="004D6B31" w:rsidRPr="0050546F" w:rsidRDefault="004D6B31" w:rsidP="0050546F">
      <w:pPr>
        <w:pStyle w:val="ListParagraph"/>
        <w:spacing w:after="0" w:line="240" w:lineRule="auto"/>
        <w:ind w:left="-284"/>
        <w:rPr>
          <w:sz w:val="10"/>
          <w:szCs w:val="10"/>
        </w:rPr>
      </w:pPr>
      <w:r w:rsidRPr="004D6B31">
        <w:rPr>
          <w:sz w:val="22"/>
          <w:szCs w:val="22"/>
        </w:rPr>
        <w:t xml:space="preserve"> </w:t>
      </w:r>
    </w:p>
    <w:tbl>
      <w:tblPr>
        <w:tblStyle w:val="TableGrid"/>
        <w:tblW w:w="10207" w:type="dxa"/>
        <w:tblInd w:w="-289" w:type="dxa"/>
        <w:tblLayout w:type="fixed"/>
        <w:tblLook w:val="04A0" w:firstRow="1" w:lastRow="0" w:firstColumn="1" w:lastColumn="0" w:noHBand="0" w:noVBand="1"/>
      </w:tblPr>
      <w:tblGrid>
        <w:gridCol w:w="3686"/>
        <w:gridCol w:w="1843"/>
        <w:gridCol w:w="2126"/>
        <w:gridCol w:w="2552"/>
      </w:tblGrid>
      <w:tr w:rsidR="00301FE9" w:rsidRPr="009C3A65" w14:paraId="0CEBD253" w14:textId="77777777" w:rsidTr="001E3982">
        <w:trPr>
          <w:trHeight w:val="308"/>
        </w:trPr>
        <w:tc>
          <w:tcPr>
            <w:tcW w:w="10207" w:type="dxa"/>
            <w:gridSpan w:val="4"/>
            <w:shd w:val="clear" w:color="auto" w:fill="ECF3FE"/>
            <w:vAlign w:val="center"/>
          </w:tcPr>
          <w:p w14:paraId="170744EC" w14:textId="5DEFE2DB" w:rsidR="00301FE9" w:rsidRPr="0050546F" w:rsidRDefault="00301FE9" w:rsidP="00812CEE">
            <w:pPr>
              <w:ind w:right="544"/>
              <w:rPr>
                <w:rFonts w:cstheme="minorHAnsi"/>
                <w:sz w:val="28"/>
                <w:szCs w:val="28"/>
              </w:rPr>
            </w:pPr>
            <w:r w:rsidRPr="0050546F">
              <w:rPr>
                <w:rFonts w:eastAsia="Times New Roman" w:cstheme="minorHAnsi"/>
                <w:b/>
                <w:sz w:val="28"/>
                <w:szCs w:val="28"/>
                <w:lang w:eastAsia="en-AU"/>
              </w:rPr>
              <w:t>STUDY DETAILS</w:t>
            </w:r>
          </w:p>
        </w:tc>
      </w:tr>
      <w:tr w:rsidR="008D0C21" w:rsidRPr="009C3A65" w14:paraId="1A71025E" w14:textId="77777777" w:rsidTr="00A20E18">
        <w:trPr>
          <w:trHeight w:val="427"/>
        </w:trPr>
        <w:tc>
          <w:tcPr>
            <w:tcW w:w="3686" w:type="dxa"/>
            <w:shd w:val="clear" w:color="auto" w:fill="ECF3FE"/>
            <w:vAlign w:val="center"/>
          </w:tcPr>
          <w:p w14:paraId="5FAC6786" w14:textId="0B4EED1B" w:rsidR="008D0C21" w:rsidRPr="00CD10E5" w:rsidRDefault="00B7369C" w:rsidP="00301FE9">
            <w:pPr>
              <w:ind w:right="544"/>
              <w:rPr>
                <w:rFonts w:eastAsia="Times New Roman" w:cstheme="minorHAnsi"/>
                <w:b/>
                <w:lang w:eastAsia="en-AU"/>
              </w:rPr>
            </w:pPr>
            <w:r>
              <w:rPr>
                <w:rFonts w:eastAsia="Times New Roman" w:cstheme="minorHAnsi"/>
                <w:b/>
                <w:lang w:eastAsia="en-AU"/>
              </w:rPr>
              <w:t xml:space="preserve">REGIS Reference </w:t>
            </w:r>
            <w:r w:rsidR="00301FE9">
              <w:rPr>
                <w:rFonts w:eastAsia="Times New Roman" w:cstheme="minorHAnsi"/>
                <w:b/>
                <w:lang w:eastAsia="en-AU"/>
              </w:rPr>
              <w:t>N</w:t>
            </w:r>
            <w:r>
              <w:rPr>
                <w:rFonts w:eastAsia="Times New Roman" w:cstheme="minorHAnsi"/>
                <w:b/>
                <w:lang w:eastAsia="en-AU"/>
              </w:rPr>
              <w:t>umber</w:t>
            </w:r>
            <w:r w:rsidR="004A7ACF">
              <w:rPr>
                <w:rFonts w:eastAsia="Times New Roman" w:cstheme="minorHAnsi"/>
                <w:b/>
                <w:lang w:eastAsia="en-AU"/>
              </w:rPr>
              <w:t xml:space="preserve"> (STE)</w:t>
            </w:r>
          </w:p>
        </w:tc>
        <w:sdt>
          <w:sdtPr>
            <w:rPr>
              <w:rFonts w:cstheme="minorHAnsi"/>
            </w:rPr>
            <w:id w:val="-521318966"/>
            <w:showingPlcHdr/>
          </w:sdtPr>
          <w:sdtEndPr/>
          <w:sdtContent>
            <w:tc>
              <w:tcPr>
                <w:tcW w:w="6521" w:type="dxa"/>
                <w:gridSpan w:val="3"/>
                <w:shd w:val="clear" w:color="auto" w:fill="ECF3FE"/>
                <w:vAlign w:val="center"/>
              </w:tcPr>
              <w:p w14:paraId="740C644E" w14:textId="77777777" w:rsidR="008D0C21" w:rsidRPr="00CD10E5" w:rsidRDefault="008D0C21" w:rsidP="00812CEE">
                <w:pPr>
                  <w:ind w:right="544"/>
                  <w:rPr>
                    <w:rFonts w:cstheme="minorHAnsi"/>
                  </w:rPr>
                </w:pPr>
                <w:r w:rsidRPr="00CD10E5">
                  <w:rPr>
                    <w:rStyle w:val="PlaceholderText"/>
                    <w:rFonts w:cstheme="minorHAnsi"/>
                  </w:rPr>
                  <w:t>Click here to enter text.</w:t>
                </w:r>
              </w:p>
            </w:tc>
          </w:sdtContent>
        </w:sdt>
      </w:tr>
      <w:tr w:rsidR="008D0C21" w:rsidRPr="009C3A65" w14:paraId="5893E058" w14:textId="77777777" w:rsidTr="00A20E18">
        <w:trPr>
          <w:trHeight w:val="377"/>
        </w:trPr>
        <w:tc>
          <w:tcPr>
            <w:tcW w:w="3686" w:type="dxa"/>
            <w:shd w:val="clear" w:color="auto" w:fill="ECF3FE"/>
            <w:vAlign w:val="center"/>
          </w:tcPr>
          <w:p w14:paraId="7C7497B4" w14:textId="39AAEE45" w:rsidR="008D0C21" w:rsidRPr="00CD10E5" w:rsidRDefault="00E61E1E" w:rsidP="00812CEE">
            <w:pPr>
              <w:ind w:right="544"/>
              <w:rPr>
                <w:rFonts w:cstheme="minorHAnsi"/>
                <w:b/>
              </w:rPr>
            </w:pPr>
            <w:r>
              <w:rPr>
                <w:rFonts w:cstheme="minorHAnsi"/>
                <w:b/>
              </w:rPr>
              <w:t>Study</w:t>
            </w:r>
            <w:r w:rsidR="009B2D0D" w:rsidRPr="00CD10E5">
              <w:rPr>
                <w:rFonts w:cstheme="minorHAnsi"/>
                <w:b/>
              </w:rPr>
              <w:t xml:space="preserve"> </w:t>
            </w:r>
            <w:r w:rsidR="008D0C21" w:rsidRPr="00CD10E5">
              <w:rPr>
                <w:rFonts w:cstheme="minorHAnsi"/>
                <w:b/>
              </w:rPr>
              <w:t xml:space="preserve">Title </w:t>
            </w:r>
          </w:p>
        </w:tc>
        <w:sdt>
          <w:sdtPr>
            <w:rPr>
              <w:rFonts w:cstheme="minorHAnsi"/>
            </w:rPr>
            <w:id w:val="-752434374"/>
            <w:showingPlcHdr/>
          </w:sdtPr>
          <w:sdtEndPr/>
          <w:sdtContent>
            <w:tc>
              <w:tcPr>
                <w:tcW w:w="6521" w:type="dxa"/>
                <w:gridSpan w:val="3"/>
                <w:shd w:val="clear" w:color="auto" w:fill="ECF3FE"/>
                <w:vAlign w:val="center"/>
              </w:tcPr>
              <w:p w14:paraId="1FECC024" w14:textId="77777777" w:rsidR="008D0C21" w:rsidRPr="00CD10E5" w:rsidRDefault="008D0C21" w:rsidP="00812CEE">
                <w:pPr>
                  <w:ind w:right="544"/>
                  <w:rPr>
                    <w:rFonts w:cstheme="minorHAnsi"/>
                  </w:rPr>
                </w:pPr>
                <w:r w:rsidRPr="00CD10E5">
                  <w:rPr>
                    <w:rStyle w:val="PlaceholderText"/>
                    <w:rFonts w:cstheme="minorHAnsi"/>
                  </w:rPr>
                  <w:t>Click here to enter text.</w:t>
                </w:r>
              </w:p>
            </w:tc>
          </w:sdtContent>
        </w:sdt>
      </w:tr>
      <w:tr w:rsidR="00071AF3" w:rsidRPr="009C3A65" w14:paraId="7A180AE0" w14:textId="77777777" w:rsidTr="00A20E18">
        <w:trPr>
          <w:trHeight w:val="268"/>
        </w:trPr>
        <w:tc>
          <w:tcPr>
            <w:tcW w:w="3686" w:type="dxa"/>
            <w:shd w:val="clear" w:color="auto" w:fill="ECF3FE"/>
            <w:vAlign w:val="center"/>
          </w:tcPr>
          <w:p w14:paraId="5EA8CF64" w14:textId="2750A4E5" w:rsidR="00071AF3" w:rsidRDefault="00071AF3" w:rsidP="00812CEE">
            <w:pPr>
              <w:ind w:right="544"/>
              <w:rPr>
                <w:rFonts w:cstheme="minorHAnsi"/>
                <w:b/>
              </w:rPr>
            </w:pPr>
            <w:r>
              <w:rPr>
                <w:rFonts w:cstheme="minorHAnsi"/>
                <w:b/>
              </w:rPr>
              <w:t>Sponsor Type</w:t>
            </w:r>
          </w:p>
        </w:tc>
        <w:tc>
          <w:tcPr>
            <w:tcW w:w="6521" w:type="dxa"/>
            <w:gridSpan w:val="3"/>
            <w:shd w:val="clear" w:color="auto" w:fill="ECF3FE"/>
            <w:vAlign w:val="center"/>
          </w:tcPr>
          <w:p w14:paraId="0D2907AC" w14:textId="3A517766" w:rsidR="00071AF3" w:rsidRDefault="00663DF1" w:rsidP="001E3982">
            <w:pPr>
              <w:rPr>
                <w:rFonts w:cstheme="minorHAnsi"/>
              </w:rPr>
            </w:pPr>
            <w:sdt>
              <w:sdtPr>
                <w:rPr>
                  <w:rFonts w:cstheme="minorHAnsi"/>
                  <w:b/>
                </w:rPr>
                <w:id w:val="789718783"/>
                <w14:checkbox>
                  <w14:checked w14:val="0"/>
                  <w14:checkedState w14:val="2612" w14:font="MS Gothic"/>
                  <w14:uncheckedState w14:val="2610" w14:font="MS Gothic"/>
                </w14:checkbox>
              </w:sdtPr>
              <w:sdtEndPr/>
              <w:sdtContent>
                <w:r w:rsidR="00714B33">
                  <w:rPr>
                    <w:rFonts w:ascii="MS Gothic" w:eastAsia="MS Gothic" w:hAnsi="MS Gothic" w:cstheme="minorHAnsi" w:hint="eastAsia"/>
                    <w:b/>
                  </w:rPr>
                  <w:t>☐</w:t>
                </w:r>
              </w:sdtContent>
            </w:sdt>
            <w:r w:rsidR="00071AF3" w:rsidRPr="00CD10E5">
              <w:rPr>
                <w:rFonts w:cstheme="minorHAnsi"/>
                <w:b/>
              </w:rPr>
              <w:t xml:space="preserve"> </w:t>
            </w:r>
            <w:r w:rsidR="00071AF3" w:rsidRPr="00714B33">
              <w:rPr>
                <w:rFonts w:cstheme="minorHAnsi"/>
                <w:b/>
              </w:rPr>
              <w:t>Commercial External Sponsor</w:t>
            </w:r>
            <w:r w:rsidR="001E3982">
              <w:rPr>
                <w:rFonts w:cstheme="minorHAnsi"/>
                <w:b/>
              </w:rPr>
              <w:t xml:space="preserve">      </w:t>
            </w:r>
            <w:sdt>
              <w:sdtPr>
                <w:rPr>
                  <w:rFonts w:cstheme="minorHAnsi"/>
                  <w:b/>
                </w:rPr>
                <w:id w:val="-790441493"/>
                <w14:checkbox>
                  <w14:checked w14:val="0"/>
                  <w14:checkedState w14:val="2612" w14:font="MS Gothic"/>
                  <w14:uncheckedState w14:val="2610" w14:font="MS Gothic"/>
                </w14:checkbox>
              </w:sdtPr>
              <w:sdtEndPr/>
              <w:sdtContent>
                <w:r w:rsidR="00714B33">
                  <w:rPr>
                    <w:rFonts w:ascii="MS Gothic" w:eastAsia="MS Gothic" w:hAnsi="MS Gothic" w:cstheme="minorHAnsi" w:hint="eastAsia"/>
                    <w:b/>
                  </w:rPr>
                  <w:t>☐</w:t>
                </w:r>
              </w:sdtContent>
            </w:sdt>
            <w:r w:rsidR="00071AF3" w:rsidRPr="00CD10E5">
              <w:rPr>
                <w:rFonts w:cstheme="minorHAnsi"/>
                <w:b/>
              </w:rPr>
              <w:t xml:space="preserve"> </w:t>
            </w:r>
            <w:r w:rsidR="00071AF3" w:rsidRPr="00714B33">
              <w:rPr>
                <w:rFonts w:cstheme="minorHAnsi"/>
                <w:b/>
              </w:rPr>
              <w:t>Non-Commercial External Sponsor</w:t>
            </w:r>
          </w:p>
        </w:tc>
      </w:tr>
      <w:tr w:rsidR="003A0D00" w:rsidRPr="009C3A65" w14:paraId="71537865" w14:textId="77777777" w:rsidTr="00E61E1E">
        <w:trPr>
          <w:trHeight w:val="271"/>
        </w:trPr>
        <w:tc>
          <w:tcPr>
            <w:tcW w:w="3686" w:type="dxa"/>
            <w:shd w:val="clear" w:color="auto" w:fill="ECF3FE"/>
            <w:vAlign w:val="center"/>
          </w:tcPr>
          <w:p w14:paraId="2155839F" w14:textId="20CD967E" w:rsidR="003A0D00" w:rsidRPr="00CD10E5" w:rsidRDefault="003A0D00" w:rsidP="00812CEE">
            <w:pPr>
              <w:ind w:right="544"/>
              <w:rPr>
                <w:rFonts w:cstheme="minorHAnsi"/>
                <w:b/>
              </w:rPr>
            </w:pPr>
            <w:r>
              <w:rPr>
                <w:rFonts w:cstheme="minorHAnsi"/>
                <w:b/>
              </w:rPr>
              <w:t>Sponsor</w:t>
            </w:r>
          </w:p>
        </w:tc>
        <w:sdt>
          <w:sdtPr>
            <w:rPr>
              <w:rFonts w:cstheme="minorHAnsi"/>
            </w:rPr>
            <w:id w:val="-1963797072"/>
            <w:showingPlcHdr/>
          </w:sdtPr>
          <w:sdtEndPr/>
          <w:sdtContent>
            <w:tc>
              <w:tcPr>
                <w:tcW w:w="6521" w:type="dxa"/>
                <w:gridSpan w:val="3"/>
                <w:shd w:val="clear" w:color="auto" w:fill="ECF3FE"/>
                <w:vAlign w:val="center"/>
              </w:tcPr>
              <w:p w14:paraId="68A732C4" w14:textId="0BFAB331" w:rsidR="003A0D00" w:rsidRDefault="00DB6C8A" w:rsidP="00812CEE">
                <w:pPr>
                  <w:ind w:right="544"/>
                  <w:rPr>
                    <w:rFonts w:cstheme="minorHAnsi"/>
                  </w:rPr>
                </w:pPr>
                <w:r w:rsidRPr="00CD10E5">
                  <w:rPr>
                    <w:rStyle w:val="PlaceholderText"/>
                    <w:rFonts w:cstheme="minorHAnsi"/>
                  </w:rPr>
                  <w:t>Click here to enter text.</w:t>
                </w:r>
              </w:p>
            </w:tc>
          </w:sdtContent>
        </w:sdt>
      </w:tr>
      <w:tr w:rsidR="008D0C21" w:rsidRPr="009C3A65" w14:paraId="4740BB01" w14:textId="77777777" w:rsidTr="00A20E18">
        <w:trPr>
          <w:trHeight w:val="356"/>
        </w:trPr>
        <w:tc>
          <w:tcPr>
            <w:tcW w:w="3686" w:type="dxa"/>
            <w:shd w:val="clear" w:color="auto" w:fill="ECF3FE"/>
            <w:vAlign w:val="center"/>
          </w:tcPr>
          <w:p w14:paraId="2D576EFF" w14:textId="54034039" w:rsidR="008D0C21" w:rsidRPr="00CD10E5" w:rsidRDefault="00301FE9" w:rsidP="004A7ACF">
            <w:pPr>
              <w:ind w:right="544"/>
              <w:rPr>
                <w:rFonts w:cstheme="minorHAnsi"/>
                <w:b/>
              </w:rPr>
            </w:pPr>
            <w:r>
              <w:rPr>
                <w:rFonts w:cstheme="minorHAnsi"/>
                <w:b/>
              </w:rPr>
              <w:t xml:space="preserve">Name of </w:t>
            </w:r>
            <w:r w:rsidR="004A7ACF">
              <w:rPr>
                <w:rFonts w:cstheme="minorHAnsi"/>
                <w:b/>
              </w:rPr>
              <w:t xml:space="preserve">site </w:t>
            </w:r>
            <w:r w:rsidR="00071AF3">
              <w:rPr>
                <w:rFonts w:cstheme="minorHAnsi"/>
                <w:b/>
              </w:rPr>
              <w:t>P</w:t>
            </w:r>
            <w:r>
              <w:rPr>
                <w:rFonts w:cstheme="minorHAnsi"/>
                <w:b/>
              </w:rPr>
              <w:t>rincipal</w:t>
            </w:r>
            <w:r w:rsidR="001E3982">
              <w:rPr>
                <w:rFonts w:cstheme="minorHAnsi"/>
                <w:b/>
              </w:rPr>
              <w:t xml:space="preserve"> I</w:t>
            </w:r>
            <w:r>
              <w:rPr>
                <w:rFonts w:cstheme="minorHAnsi"/>
                <w:b/>
              </w:rPr>
              <w:t xml:space="preserve">nvestigator </w:t>
            </w:r>
          </w:p>
        </w:tc>
        <w:sdt>
          <w:sdtPr>
            <w:rPr>
              <w:rFonts w:cstheme="minorHAnsi"/>
            </w:rPr>
            <w:id w:val="-503058788"/>
            <w:showingPlcHdr/>
          </w:sdtPr>
          <w:sdtEndPr/>
          <w:sdtContent>
            <w:tc>
              <w:tcPr>
                <w:tcW w:w="6521" w:type="dxa"/>
                <w:gridSpan w:val="3"/>
                <w:shd w:val="clear" w:color="auto" w:fill="ECF3FE"/>
                <w:vAlign w:val="center"/>
              </w:tcPr>
              <w:p w14:paraId="0E49FB77" w14:textId="77777777" w:rsidR="008D0C21" w:rsidRPr="00CD10E5" w:rsidRDefault="008D0C21" w:rsidP="00812CEE">
                <w:pPr>
                  <w:ind w:right="544"/>
                  <w:rPr>
                    <w:rFonts w:cstheme="minorHAnsi"/>
                  </w:rPr>
                </w:pPr>
                <w:r w:rsidRPr="00CD10E5">
                  <w:rPr>
                    <w:rStyle w:val="PlaceholderText"/>
                    <w:rFonts w:cstheme="minorHAnsi"/>
                  </w:rPr>
                  <w:t>Click here to enter text.</w:t>
                </w:r>
              </w:p>
            </w:tc>
          </w:sdtContent>
        </w:sdt>
      </w:tr>
      <w:tr w:rsidR="008D0C21" w:rsidRPr="009C3A65" w14:paraId="0B020FB9" w14:textId="77777777" w:rsidTr="00A20E18">
        <w:trPr>
          <w:trHeight w:val="333"/>
        </w:trPr>
        <w:tc>
          <w:tcPr>
            <w:tcW w:w="3686" w:type="dxa"/>
            <w:shd w:val="clear" w:color="auto" w:fill="ECF3FE"/>
            <w:vAlign w:val="center"/>
          </w:tcPr>
          <w:p w14:paraId="42D920B4" w14:textId="4BB55346" w:rsidR="008D0C21" w:rsidRPr="00CD10E5" w:rsidRDefault="00166F45" w:rsidP="00812CEE">
            <w:pPr>
              <w:ind w:right="544"/>
              <w:rPr>
                <w:rFonts w:cstheme="minorHAnsi"/>
                <w:b/>
              </w:rPr>
            </w:pPr>
            <w:r>
              <w:rPr>
                <w:rFonts w:cstheme="minorHAnsi"/>
                <w:b/>
              </w:rPr>
              <w:t>Admin contact (if applicable)</w:t>
            </w:r>
          </w:p>
        </w:tc>
        <w:sdt>
          <w:sdtPr>
            <w:rPr>
              <w:rFonts w:cstheme="minorHAnsi"/>
            </w:rPr>
            <w:id w:val="-2047206363"/>
            <w:showingPlcHdr/>
          </w:sdtPr>
          <w:sdtEndPr/>
          <w:sdtContent>
            <w:tc>
              <w:tcPr>
                <w:tcW w:w="6521" w:type="dxa"/>
                <w:gridSpan w:val="3"/>
                <w:shd w:val="clear" w:color="auto" w:fill="ECF3FE"/>
                <w:vAlign w:val="center"/>
              </w:tcPr>
              <w:p w14:paraId="1EC87375" w14:textId="77777777" w:rsidR="008D0C21" w:rsidRPr="00CD10E5" w:rsidRDefault="008D0C21" w:rsidP="00812CEE">
                <w:pPr>
                  <w:ind w:right="544"/>
                  <w:rPr>
                    <w:rFonts w:cstheme="minorHAnsi"/>
                  </w:rPr>
                </w:pPr>
                <w:r w:rsidRPr="00CD10E5">
                  <w:rPr>
                    <w:rStyle w:val="PlaceholderText"/>
                    <w:rFonts w:cstheme="minorHAnsi"/>
                  </w:rPr>
                  <w:t>Click here to enter text.</w:t>
                </w:r>
              </w:p>
            </w:tc>
          </w:sdtContent>
        </w:sdt>
      </w:tr>
      <w:tr w:rsidR="008D0C21" w:rsidRPr="009C3A65" w14:paraId="0919A4FA" w14:textId="77777777" w:rsidTr="00A20E18">
        <w:trPr>
          <w:trHeight w:val="400"/>
        </w:trPr>
        <w:tc>
          <w:tcPr>
            <w:tcW w:w="3686" w:type="dxa"/>
            <w:shd w:val="clear" w:color="auto" w:fill="ECF3FE"/>
            <w:vAlign w:val="center"/>
          </w:tcPr>
          <w:p w14:paraId="6921D2DE" w14:textId="4661CD2E" w:rsidR="008D0C21" w:rsidRPr="00CD10E5" w:rsidRDefault="00166F45" w:rsidP="00812CEE">
            <w:pPr>
              <w:ind w:right="544"/>
              <w:rPr>
                <w:rFonts w:cstheme="minorHAnsi"/>
                <w:b/>
              </w:rPr>
            </w:pPr>
            <w:r>
              <w:rPr>
                <w:rFonts w:cstheme="minorHAnsi"/>
                <w:b/>
              </w:rPr>
              <w:t xml:space="preserve">Admin </w:t>
            </w:r>
            <w:r w:rsidR="008D0C21" w:rsidRPr="00CD10E5">
              <w:rPr>
                <w:rFonts w:cstheme="minorHAnsi"/>
                <w:b/>
              </w:rPr>
              <w:t xml:space="preserve">Contact Email Address </w:t>
            </w:r>
          </w:p>
        </w:tc>
        <w:sdt>
          <w:sdtPr>
            <w:rPr>
              <w:rFonts w:cstheme="minorHAnsi"/>
            </w:rPr>
            <w:id w:val="-78296220"/>
            <w:showingPlcHdr/>
          </w:sdtPr>
          <w:sdtEndPr/>
          <w:sdtContent>
            <w:tc>
              <w:tcPr>
                <w:tcW w:w="6521" w:type="dxa"/>
                <w:gridSpan w:val="3"/>
                <w:shd w:val="clear" w:color="auto" w:fill="ECF3FE"/>
                <w:vAlign w:val="center"/>
              </w:tcPr>
              <w:p w14:paraId="51A3845C" w14:textId="77777777" w:rsidR="008D0C21" w:rsidRPr="00CD10E5" w:rsidRDefault="008D0C21" w:rsidP="00812CEE">
                <w:pPr>
                  <w:ind w:right="544"/>
                  <w:rPr>
                    <w:rFonts w:cstheme="minorHAnsi"/>
                  </w:rPr>
                </w:pPr>
                <w:r w:rsidRPr="00CD10E5">
                  <w:rPr>
                    <w:rStyle w:val="PlaceholderText"/>
                    <w:rFonts w:cstheme="minorHAnsi"/>
                  </w:rPr>
                  <w:t>Click here to enter text.</w:t>
                </w:r>
              </w:p>
            </w:tc>
          </w:sdtContent>
        </w:sdt>
      </w:tr>
      <w:tr w:rsidR="008D0C21" w:rsidRPr="009C3A65" w14:paraId="2D9FDD04" w14:textId="77777777" w:rsidTr="00A20E18">
        <w:trPr>
          <w:trHeight w:val="400"/>
        </w:trPr>
        <w:tc>
          <w:tcPr>
            <w:tcW w:w="3686" w:type="dxa"/>
            <w:shd w:val="clear" w:color="auto" w:fill="ECF3FE"/>
            <w:vAlign w:val="center"/>
          </w:tcPr>
          <w:p w14:paraId="37DABF59" w14:textId="62F05A40" w:rsidR="008D0C21" w:rsidRPr="00CD10E5" w:rsidRDefault="00166F45" w:rsidP="00812CEE">
            <w:pPr>
              <w:ind w:right="544"/>
              <w:rPr>
                <w:rFonts w:cstheme="minorHAnsi"/>
              </w:rPr>
            </w:pPr>
            <w:r>
              <w:rPr>
                <w:rFonts w:cstheme="minorHAnsi"/>
                <w:b/>
              </w:rPr>
              <w:t xml:space="preserve">Admin </w:t>
            </w:r>
            <w:r w:rsidR="008D0C21" w:rsidRPr="00CD10E5">
              <w:rPr>
                <w:rFonts w:cstheme="minorHAnsi"/>
                <w:b/>
              </w:rPr>
              <w:t>Contact Phone Number</w:t>
            </w:r>
          </w:p>
        </w:tc>
        <w:sdt>
          <w:sdtPr>
            <w:rPr>
              <w:rFonts w:cstheme="minorHAnsi"/>
            </w:rPr>
            <w:id w:val="2127734803"/>
            <w:showingPlcHdr/>
          </w:sdtPr>
          <w:sdtEndPr/>
          <w:sdtContent>
            <w:tc>
              <w:tcPr>
                <w:tcW w:w="6521" w:type="dxa"/>
                <w:gridSpan w:val="3"/>
                <w:shd w:val="clear" w:color="auto" w:fill="ECF3FE"/>
                <w:vAlign w:val="center"/>
              </w:tcPr>
              <w:p w14:paraId="5DEB7978" w14:textId="77777777" w:rsidR="008D0C21" w:rsidRPr="00CD10E5" w:rsidRDefault="008D0C21" w:rsidP="00812CEE">
                <w:pPr>
                  <w:ind w:right="544"/>
                  <w:rPr>
                    <w:rFonts w:cstheme="minorHAnsi"/>
                  </w:rPr>
                </w:pPr>
                <w:r w:rsidRPr="00CD10E5">
                  <w:rPr>
                    <w:rStyle w:val="PlaceholderText"/>
                    <w:rFonts w:cstheme="minorHAnsi"/>
                  </w:rPr>
                  <w:t>Click here to enter text.</w:t>
                </w:r>
              </w:p>
            </w:tc>
          </w:sdtContent>
        </w:sdt>
      </w:tr>
      <w:tr w:rsidR="004A7ACF" w:rsidRPr="004A7ACF" w14:paraId="1A463518" w14:textId="77777777" w:rsidTr="00A20E18">
        <w:trPr>
          <w:trHeight w:val="637"/>
        </w:trPr>
        <w:tc>
          <w:tcPr>
            <w:tcW w:w="3686" w:type="dxa"/>
            <w:shd w:val="clear" w:color="auto" w:fill="FFF4CC" w:themeFill="accent4" w:themeFillTint="33"/>
            <w:vAlign w:val="center"/>
          </w:tcPr>
          <w:p w14:paraId="471B0B2B" w14:textId="77777777" w:rsidR="004A7ACF" w:rsidRDefault="004A7ACF" w:rsidP="00714B33">
            <w:pPr>
              <w:rPr>
                <w:b/>
                <w:bCs/>
                <w:sz w:val="28"/>
                <w:szCs w:val="28"/>
              </w:rPr>
            </w:pPr>
            <w:r>
              <w:rPr>
                <w:b/>
                <w:bCs/>
                <w:sz w:val="28"/>
                <w:szCs w:val="28"/>
              </w:rPr>
              <w:t>REVIEW FEES APPLIED</w:t>
            </w:r>
          </w:p>
          <w:p w14:paraId="3EAB5DE0" w14:textId="6473CD03" w:rsidR="004A7ACF" w:rsidRPr="004A7ACF" w:rsidRDefault="004A7ACF" w:rsidP="00714B33">
            <w:pPr>
              <w:rPr>
                <w:b/>
                <w:bCs/>
              </w:rPr>
            </w:pPr>
            <w:r>
              <w:rPr>
                <w:b/>
                <w:bCs/>
              </w:rPr>
              <w:t>(Clinical Trial Applications)</w:t>
            </w:r>
          </w:p>
        </w:tc>
        <w:tc>
          <w:tcPr>
            <w:tcW w:w="1843" w:type="dxa"/>
            <w:shd w:val="clear" w:color="auto" w:fill="FFF4CC" w:themeFill="accent4" w:themeFillTint="33"/>
            <w:vAlign w:val="center"/>
          </w:tcPr>
          <w:p w14:paraId="42C8B96F" w14:textId="272BE9A0" w:rsidR="004A7ACF" w:rsidRPr="004A7ACF" w:rsidRDefault="004A7ACF" w:rsidP="001E3982">
            <w:pPr>
              <w:jc w:val="center"/>
              <w:rPr>
                <w:b/>
                <w:bCs/>
              </w:rPr>
            </w:pPr>
            <w:r>
              <w:rPr>
                <w:b/>
                <w:bCs/>
              </w:rPr>
              <w:t>Institution-Sponsored Clinical Trials</w:t>
            </w:r>
          </w:p>
        </w:tc>
        <w:tc>
          <w:tcPr>
            <w:tcW w:w="2126" w:type="dxa"/>
            <w:shd w:val="clear" w:color="auto" w:fill="FFF4CC" w:themeFill="accent4" w:themeFillTint="33"/>
            <w:vAlign w:val="center"/>
          </w:tcPr>
          <w:p w14:paraId="36F350CA" w14:textId="77777777" w:rsidR="004A7ACF" w:rsidRDefault="004A7ACF" w:rsidP="004A7ACF">
            <w:pPr>
              <w:jc w:val="center"/>
              <w:rPr>
                <w:b/>
                <w:bCs/>
              </w:rPr>
            </w:pPr>
            <w:r>
              <w:rPr>
                <w:b/>
                <w:bCs/>
              </w:rPr>
              <w:t xml:space="preserve">Non-Commercial external Sponsor </w:t>
            </w:r>
          </w:p>
          <w:p w14:paraId="297EB36A" w14:textId="080806A3" w:rsidR="004A7ACF" w:rsidRPr="004A7ACF" w:rsidRDefault="004A7ACF" w:rsidP="004A7ACF">
            <w:pPr>
              <w:jc w:val="center"/>
              <w:rPr>
                <w:b/>
                <w:bCs/>
              </w:rPr>
            </w:pPr>
            <w:r>
              <w:rPr>
                <w:b/>
                <w:bCs/>
              </w:rPr>
              <w:t>(GST exclusive)</w:t>
            </w:r>
          </w:p>
        </w:tc>
        <w:tc>
          <w:tcPr>
            <w:tcW w:w="2552" w:type="dxa"/>
            <w:shd w:val="clear" w:color="auto" w:fill="FFF4CC" w:themeFill="accent4" w:themeFillTint="33"/>
            <w:vAlign w:val="center"/>
          </w:tcPr>
          <w:p w14:paraId="7FC01C3B" w14:textId="77777777" w:rsidR="004A7ACF" w:rsidRDefault="004A7ACF" w:rsidP="004A7ACF">
            <w:pPr>
              <w:jc w:val="center"/>
              <w:rPr>
                <w:b/>
                <w:bCs/>
              </w:rPr>
            </w:pPr>
            <w:r>
              <w:rPr>
                <w:b/>
                <w:bCs/>
              </w:rPr>
              <w:t xml:space="preserve">Commercial external Sponsor </w:t>
            </w:r>
          </w:p>
          <w:p w14:paraId="1F3DA095" w14:textId="310DF6C1" w:rsidR="004A7ACF" w:rsidRPr="004A7ACF" w:rsidRDefault="004A7ACF" w:rsidP="004A7ACF">
            <w:pPr>
              <w:jc w:val="center"/>
              <w:rPr>
                <w:b/>
                <w:bCs/>
              </w:rPr>
            </w:pPr>
            <w:r>
              <w:rPr>
                <w:b/>
                <w:bCs/>
              </w:rPr>
              <w:t>(GST exclusive)</w:t>
            </w:r>
          </w:p>
        </w:tc>
      </w:tr>
      <w:tr w:rsidR="004A7ACF" w:rsidRPr="004A7ACF" w14:paraId="67625DCC" w14:textId="77777777" w:rsidTr="00A20E18">
        <w:trPr>
          <w:trHeight w:val="378"/>
        </w:trPr>
        <w:tc>
          <w:tcPr>
            <w:tcW w:w="3686" w:type="dxa"/>
            <w:shd w:val="clear" w:color="auto" w:fill="FFF4CC" w:themeFill="accent4" w:themeFillTint="33"/>
            <w:vAlign w:val="center"/>
          </w:tcPr>
          <w:p w14:paraId="2ACD06F2" w14:textId="5EF7A977" w:rsidR="004A7ACF" w:rsidRPr="004A7ACF" w:rsidRDefault="004A7ACF" w:rsidP="00714B33">
            <w:pPr>
              <w:rPr>
                <w:b/>
                <w:bCs/>
              </w:rPr>
            </w:pPr>
            <w:r>
              <w:rPr>
                <w:b/>
                <w:bCs/>
              </w:rPr>
              <w:t>Initial SSA Review Fee</w:t>
            </w:r>
          </w:p>
        </w:tc>
        <w:tc>
          <w:tcPr>
            <w:tcW w:w="1843" w:type="dxa"/>
            <w:shd w:val="clear" w:color="auto" w:fill="FFF4CC" w:themeFill="accent4" w:themeFillTint="33"/>
            <w:vAlign w:val="center"/>
          </w:tcPr>
          <w:p w14:paraId="27A34547" w14:textId="73F1EBDD" w:rsidR="004A7ACF" w:rsidRPr="004A7ACF" w:rsidRDefault="004A7ACF" w:rsidP="004A7ACF">
            <w:pPr>
              <w:jc w:val="center"/>
              <w:rPr>
                <w:b/>
                <w:bCs/>
              </w:rPr>
            </w:pPr>
            <w:r>
              <w:fldChar w:fldCharType="begin">
                <w:ffData>
                  <w:name w:val="Check38"/>
                  <w:enabled/>
                  <w:calcOnExit w:val="0"/>
                  <w:checkBox>
                    <w:sizeAuto/>
                    <w:default w:val="0"/>
                  </w:checkBox>
                </w:ffData>
              </w:fldChar>
            </w:r>
            <w:r>
              <w:instrText xml:space="preserve"> FORMCHECKBOX </w:instrText>
            </w:r>
            <w:r w:rsidR="00663DF1">
              <w:fldChar w:fldCharType="separate"/>
            </w:r>
            <w:r>
              <w:fldChar w:fldCharType="end"/>
            </w:r>
            <w:r>
              <w:rPr>
                <w:b/>
                <w:bCs/>
              </w:rPr>
              <w:t xml:space="preserve">   </w:t>
            </w:r>
            <w:r w:rsidRPr="001E3982">
              <w:t>$0</w:t>
            </w:r>
          </w:p>
        </w:tc>
        <w:tc>
          <w:tcPr>
            <w:tcW w:w="2126" w:type="dxa"/>
            <w:shd w:val="clear" w:color="auto" w:fill="FFF4CC" w:themeFill="accent4" w:themeFillTint="33"/>
            <w:vAlign w:val="center"/>
          </w:tcPr>
          <w:p w14:paraId="3DA57C94" w14:textId="2F4518B7" w:rsidR="004A7ACF" w:rsidRPr="004A7ACF" w:rsidRDefault="004A7ACF" w:rsidP="004A7ACF">
            <w:pPr>
              <w:jc w:val="center"/>
              <w:rPr>
                <w:b/>
                <w:bCs/>
              </w:rPr>
            </w:pPr>
            <w:r>
              <w:fldChar w:fldCharType="begin">
                <w:ffData>
                  <w:name w:val="Check38"/>
                  <w:enabled/>
                  <w:calcOnExit w:val="0"/>
                  <w:checkBox>
                    <w:sizeAuto/>
                    <w:default w:val="0"/>
                  </w:checkBox>
                </w:ffData>
              </w:fldChar>
            </w:r>
            <w:r>
              <w:instrText xml:space="preserve"> FORMCHECKBOX </w:instrText>
            </w:r>
            <w:r w:rsidR="00663DF1">
              <w:fldChar w:fldCharType="separate"/>
            </w:r>
            <w:r>
              <w:fldChar w:fldCharType="end"/>
            </w:r>
            <w:r>
              <w:t xml:space="preserve"> </w:t>
            </w:r>
            <w:r w:rsidR="008B768D">
              <w:t xml:space="preserve">   </w:t>
            </w:r>
            <w:r>
              <w:t xml:space="preserve"> $</w:t>
            </w:r>
            <w:r w:rsidR="008B768D">
              <w:t>500</w:t>
            </w:r>
          </w:p>
        </w:tc>
        <w:tc>
          <w:tcPr>
            <w:tcW w:w="2552" w:type="dxa"/>
            <w:shd w:val="clear" w:color="auto" w:fill="FFF4CC" w:themeFill="accent4" w:themeFillTint="33"/>
            <w:vAlign w:val="center"/>
          </w:tcPr>
          <w:p w14:paraId="113989A6" w14:textId="2117CDAB" w:rsidR="004A7ACF" w:rsidRPr="004A7ACF" w:rsidRDefault="004A7ACF" w:rsidP="004A7ACF">
            <w:pPr>
              <w:jc w:val="center"/>
              <w:rPr>
                <w:b/>
                <w:bCs/>
              </w:rPr>
            </w:pPr>
            <w:r>
              <w:fldChar w:fldCharType="begin">
                <w:ffData>
                  <w:name w:val="Check38"/>
                  <w:enabled/>
                  <w:calcOnExit w:val="0"/>
                  <w:checkBox>
                    <w:sizeAuto/>
                    <w:default w:val="0"/>
                  </w:checkBox>
                </w:ffData>
              </w:fldChar>
            </w:r>
            <w:r>
              <w:instrText xml:space="preserve"> FORMCHECKBOX </w:instrText>
            </w:r>
            <w:r w:rsidR="00663DF1">
              <w:fldChar w:fldCharType="separate"/>
            </w:r>
            <w:r>
              <w:fldChar w:fldCharType="end"/>
            </w:r>
            <w:r>
              <w:t xml:space="preserve"> $4,500</w:t>
            </w:r>
          </w:p>
        </w:tc>
      </w:tr>
      <w:tr w:rsidR="004A7ACF" w:rsidRPr="004A7ACF" w14:paraId="2117C1A6" w14:textId="77777777" w:rsidTr="00A20E18">
        <w:trPr>
          <w:trHeight w:val="378"/>
        </w:trPr>
        <w:tc>
          <w:tcPr>
            <w:tcW w:w="3686" w:type="dxa"/>
            <w:shd w:val="clear" w:color="auto" w:fill="FFF4CC" w:themeFill="accent4" w:themeFillTint="33"/>
            <w:vAlign w:val="center"/>
          </w:tcPr>
          <w:p w14:paraId="7CF46DD3" w14:textId="10366051" w:rsidR="004A7ACF" w:rsidRPr="004A7ACF" w:rsidRDefault="004A7ACF" w:rsidP="00714B33">
            <w:pPr>
              <w:rPr>
                <w:b/>
                <w:bCs/>
              </w:rPr>
            </w:pPr>
            <w:r>
              <w:rPr>
                <w:b/>
                <w:bCs/>
              </w:rPr>
              <w:t>Non-Standard Contract Review</w:t>
            </w:r>
          </w:p>
        </w:tc>
        <w:tc>
          <w:tcPr>
            <w:tcW w:w="1843" w:type="dxa"/>
            <w:shd w:val="clear" w:color="auto" w:fill="FFF4CC" w:themeFill="accent4" w:themeFillTint="33"/>
            <w:vAlign w:val="center"/>
          </w:tcPr>
          <w:p w14:paraId="5B24ED1E" w14:textId="01B38D84" w:rsidR="004A7ACF" w:rsidRPr="001E3982" w:rsidRDefault="004A7ACF" w:rsidP="004A7ACF">
            <w:pPr>
              <w:jc w:val="center"/>
            </w:pPr>
            <w:r w:rsidRPr="001E3982">
              <w:t>See section 4.6</w:t>
            </w:r>
          </w:p>
        </w:tc>
        <w:tc>
          <w:tcPr>
            <w:tcW w:w="2126" w:type="dxa"/>
            <w:shd w:val="clear" w:color="auto" w:fill="FFF4CC" w:themeFill="accent4" w:themeFillTint="33"/>
            <w:vAlign w:val="center"/>
          </w:tcPr>
          <w:p w14:paraId="32A983A5" w14:textId="49C69F05" w:rsidR="004A7ACF" w:rsidRPr="004A7ACF" w:rsidRDefault="004A7ACF" w:rsidP="004A7ACF">
            <w:pPr>
              <w:jc w:val="center"/>
              <w:rPr>
                <w:b/>
                <w:bCs/>
              </w:rPr>
            </w:pPr>
            <w:r>
              <w:fldChar w:fldCharType="begin">
                <w:ffData>
                  <w:name w:val="Check38"/>
                  <w:enabled/>
                  <w:calcOnExit w:val="0"/>
                  <w:checkBox>
                    <w:sizeAuto/>
                    <w:default w:val="0"/>
                  </w:checkBox>
                </w:ffData>
              </w:fldChar>
            </w:r>
            <w:r>
              <w:instrText xml:space="preserve"> FORMCHECKBOX </w:instrText>
            </w:r>
            <w:r w:rsidR="00663DF1">
              <w:fldChar w:fldCharType="separate"/>
            </w:r>
            <w:r>
              <w:fldChar w:fldCharType="end"/>
            </w:r>
            <w:r>
              <w:t xml:space="preserve">     $500</w:t>
            </w:r>
          </w:p>
        </w:tc>
        <w:tc>
          <w:tcPr>
            <w:tcW w:w="2552" w:type="dxa"/>
            <w:shd w:val="clear" w:color="auto" w:fill="FFF4CC" w:themeFill="accent4" w:themeFillTint="33"/>
            <w:vAlign w:val="center"/>
          </w:tcPr>
          <w:p w14:paraId="6998AC52" w14:textId="69A77A63" w:rsidR="004A7ACF" w:rsidRPr="004A7ACF" w:rsidRDefault="004A7ACF" w:rsidP="004A7ACF">
            <w:pPr>
              <w:jc w:val="center"/>
              <w:rPr>
                <w:b/>
                <w:bCs/>
              </w:rPr>
            </w:pPr>
            <w:r>
              <w:fldChar w:fldCharType="begin">
                <w:ffData>
                  <w:name w:val="Check38"/>
                  <w:enabled/>
                  <w:calcOnExit w:val="0"/>
                  <w:checkBox>
                    <w:sizeAuto/>
                    <w:default w:val="0"/>
                  </w:checkBox>
                </w:ffData>
              </w:fldChar>
            </w:r>
            <w:r>
              <w:instrText xml:space="preserve"> FORMCHECKBOX </w:instrText>
            </w:r>
            <w:r w:rsidR="00663DF1">
              <w:fldChar w:fldCharType="separate"/>
            </w:r>
            <w:r>
              <w:fldChar w:fldCharType="end"/>
            </w:r>
            <w:r>
              <w:t xml:space="preserve"> $2,000</w:t>
            </w:r>
          </w:p>
        </w:tc>
      </w:tr>
      <w:tr w:rsidR="004A7ACF" w:rsidRPr="004A7ACF" w14:paraId="60B3EDB1" w14:textId="77777777" w:rsidTr="00A20E18">
        <w:trPr>
          <w:trHeight w:val="378"/>
        </w:trPr>
        <w:tc>
          <w:tcPr>
            <w:tcW w:w="3686" w:type="dxa"/>
            <w:shd w:val="clear" w:color="auto" w:fill="FFF4CC" w:themeFill="accent4" w:themeFillTint="33"/>
            <w:vAlign w:val="center"/>
          </w:tcPr>
          <w:p w14:paraId="7A0FAC38" w14:textId="51CA0FCA" w:rsidR="004A7ACF" w:rsidRPr="004A7ACF" w:rsidRDefault="004A7ACF" w:rsidP="00714B33">
            <w:pPr>
              <w:rPr>
                <w:b/>
                <w:bCs/>
              </w:rPr>
            </w:pPr>
            <w:r>
              <w:rPr>
                <w:b/>
                <w:bCs/>
              </w:rPr>
              <w:t>Amendment</w:t>
            </w:r>
          </w:p>
        </w:tc>
        <w:tc>
          <w:tcPr>
            <w:tcW w:w="1843" w:type="dxa"/>
            <w:shd w:val="clear" w:color="auto" w:fill="FFF4CC" w:themeFill="accent4" w:themeFillTint="33"/>
            <w:vAlign w:val="center"/>
          </w:tcPr>
          <w:p w14:paraId="6659189E" w14:textId="0C65A702" w:rsidR="004A7ACF" w:rsidRPr="004A7ACF" w:rsidRDefault="004A7ACF" w:rsidP="004A7ACF">
            <w:pPr>
              <w:jc w:val="center"/>
              <w:rPr>
                <w:b/>
                <w:bCs/>
              </w:rPr>
            </w:pPr>
            <w:r>
              <w:fldChar w:fldCharType="begin">
                <w:ffData>
                  <w:name w:val="Check38"/>
                  <w:enabled/>
                  <w:calcOnExit w:val="0"/>
                  <w:checkBox>
                    <w:sizeAuto/>
                    <w:default w:val="0"/>
                  </w:checkBox>
                </w:ffData>
              </w:fldChar>
            </w:r>
            <w:r>
              <w:instrText xml:space="preserve"> FORMCHECKBOX </w:instrText>
            </w:r>
            <w:r w:rsidR="00663DF1">
              <w:fldChar w:fldCharType="separate"/>
            </w:r>
            <w:r>
              <w:fldChar w:fldCharType="end"/>
            </w:r>
            <w:r>
              <w:rPr>
                <w:b/>
                <w:bCs/>
              </w:rPr>
              <w:t xml:space="preserve">  </w:t>
            </w:r>
            <w:r w:rsidRPr="001E3982">
              <w:t>$0</w:t>
            </w:r>
          </w:p>
        </w:tc>
        <w:tc>
          <w:tcPr>
            <w:tcW w:w="2126" w:type="dxa"/>
            <w:shd w:val="clear" w:color="auto" w:fill="FFF4CC" w:themeFill="accent4" w:themeFillTint="33"/>
            <w:vAlign w:val="center"/>
          </w:tcPr>
          <w:p w14:paraId="03124589" w14:textId="4B93156C" w:rsidR="004A7ACF" w:rsidRPr="004A7ACF" w:rsidRDefault="004A7ACF" w:rsidP="004A7ACF">
            <w:pPr>
              <w:jc w:val="center"/>
              <w:rPr>
                <w:b/>
                <w:bCs/>
              </w:rPr>
            </w:pPr>
            <w:r>
              <w:fldChar w:fldCharType="begin">
                <w:ffData>
                  <w:name w:val="Check38"/>
                  <w:enabled/>
                  <w:calcOnExit w:val="0"/>
                  <w:checkBox>
                    <w:sizeAuto/>
                    <w:default w:val="0"/>
                  </w:checkBox>
                </w:ffData>
              </w:fldChar>
            </w:r>
            <w:r>
              <w:instrText xml:space="preserve"> FORMCHECKBOX </w:instrText>
            </w:r>
            <w:r w:rsidR="00663DF1">
              <w:fldChar w:fldCharType="separate"/>
            </w:r>
            <w:r>
              <w:fldChar w:fldCharType="end"/>
            </w:r>
            <w:r>
              <w:t xml:space="preserve">    </w:t>
            </w:r>
            <w:r w:rsidR="008B768D">
              <w:t xml:space="preserve">    </w:t>
            </w:r>
            <w:r>
              <w:t xml:space="preserve"> </w:t>
            </w:r>
            <w:r w:rsidR="008B768D">
              <w:t>$0</w:t>
            </w:r>
          </w:p>
        </w:tc>
        <w:tc>
          <w:tcPr>
            <w:tcW w:w="2552" w:type="dxa"/>
            <w:shd w:val="clear" w:color="auto" w:fill="FFF4CC" w:themeFill="accent4" w:themeFillTint="33"/>
            <w:vAlign w:val="center"/>
          </w:tcPr>
          <w:p w14:paraId="5F4E7A3A" w14:textId="590F12BD" w:rsidR="004A7ACF" w:rsidRPr="004A7ACF" w:rsidRDefault="004A7ACF" w:rsidP="004A7ACF">
            <w:pPr>
              <w:jc w:val="center"/>
              <w:rPr>
                <w:b/>
                <w:bCs/>
              </w:rPr>
            </w:pPr>
            <w:r>
              <w:fldChar w:fldCharType="begin">
                <w:ffData>
                  <w:name w:val="Check38"/>
                  <w:enabled/>
                  <w:calcOnExit w:val="0"/>
                  <w:checkBox>
                    <w:sizeAuto/>
                    <w:default w:val="0"/>
                  </w:checkBox>
                </w:ffData>
              </w:fldChar>
            </w:r>
            <w:r>
              <w:instrText xml:space="preserve"> FORMCHECKBOX </w:instrText>
            </w:r>
            <w:r w:rsidR="00663DF1">
              <w:fldChar w:fldCharType="separate"/>
            </w:r>
            <w:r>
              <w:fldChar w:fldCharType="end"/>
            </w:r>
            <w:r>
              <w:t xml:space="preserve">    $750</w:t>
            </w:r>
          </w:p>
        </w:tc>
      </w:tr>
      <w:tr w:rsidR="001E3982" w:rsidRPr="004A7ACF" w14:paraId="18AE382D" w14:textId="77777777" w:rsidTr="00A20E18">
        <w:trPr>
          <w:trHeight w:val="378"/>
        </w:trPr>
        <w:tc>
          <w:tcPr>
            <w:tcW w:w="3686" w:type="dxa"/>
            <w:shd w:val="clear" w:color="auto" w:fill="FFF4CC" w:themeFill="accent4" w:themeFillTint="33"/>
            <w:vAlign w:val="center"/>
          </w:tcPr>
          <w:p w14:paraId="47528782" w14:textId="0708AE22" w:rsidR="001E3982" w:rsidRDefault="001E3982" w:rsidP="00714B33">
            <w:pPr>
              <w:rPr>
                <w:b/>
                <w:bCs/>
              </w:rPr>
            </w:pPr>
            <w:r>
              <w:rPr>
                <w:b/>
                <w:bCs/>
              </w:rPr>
              <w:t>TOTAL AMOUNT PAYABLE:</w:t>
            </w:r>
          </w:p>
        </w:tc>
        <w:tc>
          <w:tcPr>
            <w:tcW w:w="1843" w:type="dxa"/>
            <w:shd w:val="clear" w:color="auto" w:fill="FFF4CC" w:themeFill="accent4" w:themeFillTint="33"/>
            <w:vAlign w:val="center"/>
          </w:tcPr>
          <w:p w14:paraId="44255BB8" w14:textId="1C59DB64" w:rsidR="001E3982" w:rsidRDefault="001E3982" w:rsidP="001E3982">
            <w:pPr>
              <w:jc w:val="center"/>
            </w:pPr>
          </w:p>
        </w:tc>
        <w:tc>
          <w:tcPr>
            <w:tcW w:w="2126" w:type="dxa"/>
            <w:shd w:val="clear" w:color="auto" w:fill="FFF4CC" w:themeFill="accent4" w:themeFillTint="33"/>
            <w:vAlign w:val="center"/>
          </w:tcPr>
          <w:p w14:paraId="683C8559" w14:textId="77777777" w:rsidR="001E3982" w:rsidRDefault="001E3982" w:rsidP="004A7ACF">
            <w:pPr>
              <w:jc w:val="center"/>
            </w:pPr>
          </w:p>
        </w:tc>
        <w:tc>
          <w:tcPr>
            <w:tcW w:w="2552" w:type="dxa"/>
            <w:shd w:val="clear" w:color="auto" w:fill="FFF4CC" w:themeFill="accent4" w:themeFillTint="33"/>
            <w:vAlign w:val="center"/>
          </w:tcPr>
          <w:p w14:paraId="74D4898F" w14:textId="77777777" w:rsidR="001E3982" w:rsidRDefault="001E3982" w:rsidP="004A7ACF">
            <w:pPr>
              <w:jc w:val="center"/>
            </w:pPr>
          </w:p>
        </w:tc>
      </w:tr>
      <w:tr w:rsidR="000A088E" w:rsidRPr="004A7ACF" w14:paraId="2FDAD69B" w14:textId="77777777" w:rsidTr="001E3982">
        <w:trPr>
          <w:trHeight w:val="378"/>
        </w:trPr>
        <w:tc>
          <w:tcPr>
            <w:tcW w:w="10207" w:type="dxa"/>
            <w:gridSpan w:val="4"/>
            <w:shd w:val="clear" w:color="auto" w:fill="E9F4D8" w:themeFill="accent6" w:themeFillTint="33"/>
            <w:vAlign w:val="center"/>
          </w:tcPr>
          <w:p w14:paraId="1DCF2C15" w14:textId="1263E08B" w:rsidR="000A088E" w:rsidRPr="004A7ACF" w:rsidRDefault="008F7D97" w:rsidP="00714B33">
            <w:pPr>
              <w:rPr>
                <w:b/>
                <w:i/>
                <w:sz w:val="28"/>
                <w:szCs w:val="28"/>
              </w:rPr>
            </w:pPr>
            <w:r w:rsidRPr="004A7ACF">
              <w:rPr>
                <w:b/>
                <w:bCs/>
                <w:sz w:val="28"/>
                <w:szCs w:val="28"/>
              </w:rPr>
              <w:t xml:space="preserve">PAYMENT METHOD: </w:t>
            </w:r>
            <w:r w:rsidR="000A088E" w:rsidRPr="004A7ACF">
              <w:rPr>
                <w:b/>
                <w:bCs/>
                <w:sz w:val="28"/>
                <w:szCs w:val="28"/>
              </w:rPr>
              <w:t xml:space="preserve">Tax Invoice </w:t>
            </w:r>
          </w:p>
        </w:tc>
      </w:tr>
      <w:tr w:rsidR="00FF3D74" w14:paraId="6727C141" w14:textId="77777777" w:rsidTr="00A20E18">
        <w:trPr>
          <w:trHeight w:val="397"/>
        </w:trPr>
        <w:tc>
          <w:tcPr>
            <w:tcW w:w="3686" w:type="dxa"/>
            <w:shd w:val="clear" w:color="auto" w:fill="E9F4D8" w:themeFill="accent6" w:themeFillTint="33"/>
            <w:vAlign w:val="center"/>
          </w:tcPr>
          <w:p w14:paraId="7967BBE4" w14:textId="46DFD604" w:rsidR="00FF3D74" w:rsidRPr="006A54E3" w:rsidRDefault="002547B9" w:rsidP="00714B33">
            <w:pPr>
              <w:ind w:right="115"/>
              <w:rPr>
                <w:b/>
              </w:rPr>
            </w:pPr>
            <w:r w:rsidRPr="006A54E3">
              <w:rPr>
                <w:b/>
              </w:rPr>
              <w:t xml:space="preserve">Name of </w:t>
            </w:r>
            <w:r w:rsidR="004A7ACF">
              <w:rPr>
                <w:b/>
              </w:rPr>
              <w:t>Organisation to be invoiced</w:t>
            </w:r>
          </w:p>
        </w:tc>
        <w:sdt>
          <w:sdtPr>
            <w:rPr>
              <w:rFonts w:cstheme="minorHAnsi"/>
            </w:rPr>
            <w:id w:val="1680236059"/>
            <w:showingPlcHdr/>
          </w:sdtPr>
          <w:sdtEndPr/>
          <w:sdtContent>
            <w:tc>
              <w:tcPr>
                <w:tcW w:w="6521" w:type="dxa"/>
                <w:gridSpan w:val="3"/>
                <w:shd w:val="clear" w:color="auto" w:fill="E9F4D8" w:themeFill="accent6" w:themeFillTint="33"/>
                <w:vAlign w:val="center"/>
              </w:tcPr>
              <w:p w14:paraId="1BA013E4" w14:textId="77777777" w:rsidR="00FF3D74" w:rsidRDefault="00372735" w:rsidP="00511DB5">
                <w:r w:rsidRPr="00CD10E5">
                  <w:rPr>
                    <w:rStyle w:val="PlaceholderText"/>
                    <w:rFonts w:cstheme="minorHAnsi"/>
                  </w:rPr>
                  <w:t>Click here to enter text.</w:t>
                </w:r>
              </w:p>
            </w:tc>
          </w:sdtContent>
        </w:sdt>
      </w:tr>
      <w:tr w:rsidR="00FF3D74" w14:paraId="014A1B41" w14:textId="77777777" w:rsidTr="00A20E18">
        <w:trPr>
          <w:trHeight w:val="397"/>
        </w:trPr>
        <w:tc>
          <w:tcPr>
            <w:tcW w:w="3686" w:type="dxa"/>
            <w:shd w:val="clear" w:color="auto" w:fill="E9F4D8" w:themeFill="accent6" w:themeFillTint="33"/>
            <w:vAlign w:val="center"/>
          </w:tcPr>
          <w:p w14:paraId="7B2DD9FD" w14:textId="77777777" w:rsidR="00FF3D74" w:rsidRPr="006A54E3" w:rsidRDefault="002547B9" w:rsidP="00511DB5">
            <w:pPr>
              <w:ind w:right="115"/>
              <w:rPr>
                <w:b/>
              </w:rPr>
            </w:pPr>
            <w:r w:rsidRPr="006A54E3">
              <w:rPr>
                <w:b/>
              </w:rPr>
              <w:t>Full Address</w:t>
            </w:r>
          </w:p>
        </w:tc>
        <w:sdt>
          <w:sdtPr>
            <w:rPr>
              <w:rFonts w:cstheme="minorHAnsi"/>
            </w:rPr>
            <w:id w:val="-2099703229"/>
            <w:showingPlcHdr/>
          </w:sdtPr>
          <w:sdtEndPr/>
          <w:sdtContent>
            <w:tc>
              <w:tcPr>
                <w:tcW w:w="6521" w:type="dxa"/>
                <w:gridSpan w:val="3"/>
                <w:shd w:val="clear" w:color="auto" w:fill="E9F4D8" w:themeFill="accent6" w:themeFillTint="33"/>
                <w:vAlign w:val="center"/>
              </w:tcPr>
              <w:p w14:paraId="2910B706" w14:textId="77777777" w:rsidR="00FF3D74" w:rsidRDefault="00372735" w:rsidP="00511DB5">
                <w:r w:rsidRPr="00CD10E5">
                  <w:rPr>
                    <w:rStyle w:val="PlaceholderText"/>
                    <w:rFonts w:cstheme="minorHAnsi"/>
                  </w:rPr>
                  <w:t>Click here to enter text.</w:t>
                </w:r>
              </w:p>
            </w:tc>
          </w:sdtContent>
        </w:sdt>
      </w:tr>
      <w:tr w:rsidR="002547B9" w14:paraId="4576803A" w14:textId="77777777" w:rsidTr="00A20E18">
        <w:trPr>
          <w:trHeight w:val="397"/>
        </w:trPr>
        <w:tc>
          <w:tcPr>
            <w:tcW w:w="3686" w:type="dxa"/>
            <w:shd w:val="clear" w:color="auto" w:fill="E9F4D8" w:themeFill="accent6" w:themeFillTint="33"/>
            <w:vAlign w:val="center"/>
          </w:tcPr>
          <w:p w14:paraId="13043753" w14:textId="77777777" w:rsidR="002547B9" w:rsidRPr="006A54E3" w:rsidRDefault="002547B9" w:rsidP="00511DB5">
            <w:pPr>
              <w:ind w:right="115"/>
              <w:rPr>
                <w:b/>
              </w:rPr>
            </w:pPr>
            <w:r w:rsidRPr="006A54E3">
              <w:rPr>
                <w:b/>
              </w:rPr>
              <w:t>ABN</w:t>
            </w:r>
          </w:p>
        </w:tc>
        <w:sdt>
          <w:sdtPr>
            <w:rPr>
              <w:rFonts w:cstheme="minorHAnsi"/>
            </w:rPr>
            <w:id w:val="-211584803"/>
            <w:showingPlcHdr/>
          </w:sdtPr>
          <w:sdtEndPr/>
          <w:sdtContent>
            <w:tc>
              <w:tcPr>
                <w:tcW w:w="6521" w:type="dxa"/>
                <w:gridSpan w:val="3"/>
                <w:shd w:val="clear" w:color="auto" w:fill="E9F4D8" w:themeFill="accent6" w:themeFillTint="33"/>
                <w:vAlign w:val="center"/>
              </w:tcPr>
              <w:p w14:paraId="23CB3329" w14:textId="77777777" w:rsidR="002547B9" w:rsidRDefault="00372735" w:rsidP="00511DB5">
                <w:r w:rsidRPr="00CD10E5">
                  <w:rPr>
                    <w:rStyle w:val="PlaceholderText"/>
                    <w:rFonts w:cstheme="minorHAnsi"/>
                  </w:rPr>
                  <w:t>Click here to enter text.</w:t>
                </w:r>
              </w:p>
            </w:tc>
          </w:sdtContent>
        </w:sdt>
      </w:tr>
      <w:tr w:rsidR="002547B9" w14:paraId="2185214E" w14:textId="77777777" w:rsidTr="00A20E18">
        <w:trPr>
          <w:trHeight w:val="397"/>
        </w:trPr>
        <w:tc>
          <w:tcPr>
            <w:tcW w:w="3686" w:type="dxa"/>
            <w:shd w:val="clear" w:color="auto" w:fill="E9F4D8" w:themeFill="accent6" w:themeFillTint="33"/>
            <w:vAlign w:val="center"/>
          </w:tcPr>
          <w:p w14:paraId="6E220879" w14:textId="77777777" w:rsidR="002547B9" w:rsidRPr="006A54E3" w:rsidRDefault="002547B9" w:rsidP="002547B9">
            <w:pPr>
              <w:ind w:right="115"/>
              <w:rPr>
                <w:b/>
              </w:rPr>
            </w:pPr>
            <w:r w:rsidRPr="006A54E3">
              <w:rPr>
                <w:b/>
              </w:rPr>
              <w:t>Email Address</w:t>
            </w:r>
          </w:p>
        </w:tc>
        <w:sdt>
          <w:sdtPr>
            <w:rPr>
              <w:rFonts w:cstheme="minorHAnsi"/>
            </w:rPr>
            <w:id w:val="245228701"/>
            <w:showingPlcHdr/>
          </w:sdtPr>
          <w:sdtEndPr/>
          <w:sdtContent>
            <w:tc>
              <w:tcPr>
                <w:tcW w:w="6521" w:type="dxa"/>
                <w:gridSpan w:val="3"/>
                <w:shd w:val="clear" w:color="auto" w:fill="E9F4D8" w:themeFill="accent6" w:themeFillTint="33"/>
                <w:vAlign w:val="center"/>
              </w:tcPr>
              <w:p w14:paraId="2AABF28F" w14:textId="77777777" w:rsidR="002547B9" w:rsidRDefault="00372735" w:rsidP="002547B9">
                <w:r w:rsidRPr="00CD10E5">
                  <w:rPr>
                    <w:rStyle w:val="PlaceholderText"/>
                    <w:rFonts w:cstheme="minorHAnsi"/>
                  </w:rPr>
                  <w:t>Click here to enter text.</w:t>
                </w:r>
              </w:p>
            </w:tc>
          </w:sdtContent>
        </w:sdt>
      </w:tr>
      <w:tr w:rsidR="002547B9" w14:paraId="389617F0" w14:textId="77777777" w:rsidTr="00A20E18">
        <w:trPr>
          <w:trHeight w:val="397"/>
        </w:trPr>
        <w:tc>
          <w:tcPr>
            <w:tcW w:w="3686" w:type="dxa"/>
            <w:shd w:val="clear" w:color="auto" w:fill="E9F4D8" w:themeFill="accent6" w:themeFillTint="33"/>
            <w:vAlign w:val="center"/>
          </w:tcPr>
          <w:p w14:paraId="0B5B8083" w14:textId="77777777" w:rsidR="002547B9" w:rsidRPr="006A54E3" w:rsidRDefault="002547B9" w:rsidP="002547B9">
            <w:pPr>
              <w:ind w:right="115"/>
              <w:rPr>
                <w:b/>
              </w:rPr>
            </w:pPr>
            <w:r w:rsidRPr="006A54E3">
              <w:rPr>
                <w:b/>
              </w:rPr>
              <w:t>Contact Person</w:t>
            </w:r>
          </w:p>
        </w:tc>
        <w:sdt>
          <w:sdtPr>
            <w:rPr>
              <w:rFonts w:cstheme="minorHAnsi"/>
            </w:rPr>
            <w:id w:val="-721976402"/>
            <w:showingPlcHdr/>
          </w:sdtPr>
          <w:sdtEndPr/>
          <w:sdtContent>
            <w:tc>
              <w:tcPr>
                <w:tcW w:w="6521" w:type="dxa"/>
                <w:gridSpan w:val="3"/>
                <w:shd w:val="clear" w:color="auto" w:fill="E9F4D8" w:themeFill="accent6" w:themeFillTint="33"/>
                <w:vAlign w:val="center"/>
              </w:tcPr>
              <w:p w14:paraId="505DC687" w14:textId="77777777" w:rsidR="002547B9" w:rsidRDefault="00372735" w:rsidP="002547B9">
                <w:r w:rsidRPr="00CD10E5">
                  <w:rPr>
                    <w:rStyle w:val="PlaceholderText"/>
                    <w:rFonts w:cstheme="minorHAnsi"/>
                  </w:rPr>
                  <w:t>Click here to enter text.</w:t>
                </w:r>
              </w:p>
            </w:tc>
          </w:sdtContent>
        </w:sdt>
      </w:tr>
      <w:tr w:rsidR="002547B9" w14:paraId="3A65E324" w14:textId="77777777" w:rsidTr="00A20E18">
        <w:trPr>
          <w:trHeight w:val="397"/>
        </w:trPr>
        <w:tc>
          <w:tcPr>
            <w:tcW w:w="3686" w:type="dxa"/>
            <w:shd w:val="clear" w:color="auto" w:fill="E9F4D8" w:themeFill="accent6" w:themeFillTint="33"/>
            <w:vAlign w:val="center"/>
          </w:tcPr>
          <w:p w14:paraId="7121256E" w14:textId="52B6313A" w:rsidR="002547B9" w:rsidRPr="006A54E3" w:rsidRDefault="00DF1471" w:rsidP="002547B9">
            <w:pPr>
              <w:ind w:right="115"/>
              <w:rPr>
                <w:b/>
              </w:rPr>
            </w:pPr>
            <w:r>
              <w:rPr>
                <w:b/>
              </w:rPr>
              <w:t>Contact Number</w:t>
            </w:r>
          </w:p>
        </w:tc>
        <w:sdt>
          <w:sdtPr>
            <w:rPr>
              <w:rFonts w:cstheme="minorHAnsi"/>
            </w:rPr>
            <w:id w:val="48344455"/>
            <w:showingPlcHdr/>
          </w:sdtPr>
          <w:sdtEndPr/>
          <w:sdtContent>
            <w:tc>
              <w:tcPr>
                <w:tcW w:w="6521" w:type="dxa"/>
                <w:gridSpan w:val="3"/>
                <w:shd w:val="clear" w:color="auto" w:fill="E9F4D8" w:themeFill="accent6" w:themeFillTint="33"/>
                <w:vAlign w:val="center"/>
              </w:tcPr>
              <w:p w14:paraId="1FA5E599" w14:textId="77777777" w:rsidR="002547B9" w:rsidRDefault="00372735" w:rsidP="002547B9">
                <w:r w:rsidRPr="00CD10E5">
                  <w:rPr>
                    <w:rStyle w:val="PlaceholderText"/>
                    <w:rFonts w:cstheme="minorHAnsi"/>
                  </w:rPr>
                  <w:t>Click here to enter text.</w:t>
                </w:r>
              </w:p>
            </w:tc>
          </w:sdtContent>
        </w:sdt>
      </w:tr>
      <w:tr w:rsidR="002547B9" w14:paraId="4C9A7C33" w14:textId="77777777" w:rsidTr="00A20E18">
        <w:trPr>
          <w:trHeight w:val="397"/>
        </w:trPr>
        <w:tc>
          <w:tcPr>
            <w:tcW w:w="3686" w:type="dxa"/>
            <w:shd w:val="clear" w:color="auto" w:fill="E9F4D8" w:themeFill="accent6" w:themeFillTint="33"/>
            <w:vAlign w:val="center"/>
          </w:tcPr>
          <w:p w14:paraId="71C7BDA2" w14:textId="77777777" w:rsidR="002547B9" w:rsidRPr="006A54E3" w:rsidRDefault="00F154F1" w:rsidP="002547B9">
            <w:pPr>
              <w:ind w:right="115"/>
              <w:rPr>
                <w:b/>
              </w:rPr>
            </w:pPr>
            <w:r>
              <w:rPr>
                <w:b/>
              </w:rPr>
              <w:t xml:space="preserve">Study </w:t>
            </w:r>
            <w:r w:rsidR="002547B9" w:rsidRPr="006A54E3">
              <w:rPr>
                <w:b/>
              </w:rPr>
              <w:t xml:space="preserve">Protocol Number </w:t>
            </w:r>
          </w:p>
        </w:tc>
        <w:sdt>
          <w:sdtPr>
            <w:rPr>
              <w:rFonts w:cstheme="minorHAnsi"/>
            </w:rPr>
            <w:id w:val="1814912098"/>
            <w:showingPlcHdr/>
          </w:sdtPr>
          <w:sdtEndPr/>
          <w:sdtContent>
            <w:tc>
              <w:tcPr>
                <w:tcW w:w="6521" w:type="dxa"/>
                <w:gridSpan w:val="3"/>
                <w:shd w:val="clear" w:color="auto" w:fill="E9F4D8" w:themeFill="accent6" w:themeFillTint="33"/>
                <w:vAlign w:val="center"/>
              </w:tcPr>
              <w:p w14:paraId="16C2DCBA" w14:textId="77777777" w:rsidR="002547B9" w:rsidRDefault="00372735" w:rsidP="002547B9">
                <w:r w:rsidRPr="00CD10E5">
                  <w:rPr>
                    <w:rStyle w:val="PlaceholderText"/>
                    <w:rFonts w:cstheme="minorHAnsi"/>
                  </w:rPr>
                  <w:t>Click here to enter text.</w:t>
                </w:r>
              </w:p>
            </w:tc>
          </w:sdtContent>
        </w:sdt>
      </w:tr>
      <w:tr w:rsidR="002547B9" w14:paraId="7A4AAA8B" w14:textId="77777777" w:rsidTr="00A20E18">
        <w:trPr>
          <w:trHeight w:val="397"/>
        </w:trPr>
        <w:tc>
          <w:tcPr>
            <w:tcW w:w="3686" w:type="dxa"/>
            <w:shd w:val="clear" w:color="auto" w:fill="E9F4D8" w:themeFill="accent6" w:themeFillTint="33"/>
            <w:vAlign w:val="center"/>
          </w:tcPr>
          <w:p w14:paraId="1BEF5BB1" w14:textId="77777777" w:rsidR="002547B9" w:rsidRDefault="002547B9" w:rsidP="00714B33">
            <w:pPr>
              <w:ind w:right="115"/>
              <w:rPr>
                <w:b/>
              </w:rPr>
            </w:pPr>
            <w:r w:rsidRPr="006A54E3">
              <w:rPr>
                <w:b/>
              </w:rPr>
              <w:t>Any other details required</w:t>
            </w:r>
            <w:r w:rsidR="001E3982">
              <w:rPr>
                <w:b/>
              </w:rPr>
              <w:t xml:space="preserve"> to be included in invoice request</w:t>
            </w:r>
            <w:r w:rsidRPr="006A54E3">
              <w:rPr>
                <w:b/>
              </w:rPr>
              <w:t xml:space="preserve"> </w:t>
            </w:r>
            <w:r w:rsidR="00AC6B06" w:rsidRPr="006A54E3">
              <w:rPr>
                <w:b/>
              </w:rPr>
              <w:t>i.</w:t>
            </w:r>
            <w:r w:rsidR="00AC6B06">
              <w:rPr>
                <w:b/>
              </w:rPr>
              <w:t>e.</w:t>
            </w:r>
            <w:r w:rsidR="004A1330" w:rsidRPr="006A54E3">
              <w:rPr>
                <w:b/>
              </w:rPr>
              <w:t xml:space="preserve"> Site Number</w:t>
            </w:r>
          </w:p>
          <w:p w14:paraId="58E8FED4" w14:textId="77777777" w:rsidR="00A20E18" w:rsidRDefault="00A20E18" w:rsidP="00714B33">
            <w:pPr>
              <w:ind w:right="115"/>
              <w:rPr>
                <w:b/>
              </w:rPr>
            </w:pPr>
          </w:p>
          <w:p w14:paraId="5F33E379" w14:textId="489D62ED" w:rsidR="00A20E18" w:rsidRPr="006A54E3" w:rsidRDefault="00A20E18" w:rsidP="00714B33">
            <w:pPr>
              <w:ind w:right="115"/>
              <w:rPr>
                <w:b/>
              </w:rPr>
            </w:pPr>
          </w:p>
        </w:tc>
        <w:sdt>
          <w:sdtPr>
            <w:rPr>
              <w:rFonts w:cstheme="minorHAnsi"/>
            </w:rPr>
            <w:id w:val="2005847930"/>
            <w:showingPlcHdr/>
          </w:sdtPr>
          <w:sdtEndPr/>
          <w:sdtContent>
            <w:tc>
              <w:tcPr>
                <w:tcW w:w="6521" w:type="dxa"/>
                <w:gridSpan w:val="3"/>
                <w:shd w:val="clear" w:color="auto" w:fill="E9F4D8" w:themeFill="accent6" w:themeFillTint="33"/>
                <w:vAlign w:val="center"/>
              </w:tcPr>
              <w:p w14:paraId="64AA74AB" w14:textId="77777777" w:rsidR="002547B9" w:rsidRDefault="00372735" w:rsidP="002547B9">
                <w:r w:rsidRPr="00301FE9">
                  <w:rPr>
                    <w:rStyle w:val="PlaceholderText"/>
                    <w:rFonts w:cstheme="minorHAnsi"/>
                    <w:shd w:val="clear" w:color="auto" w:fill="E9F4D8" w:themeFill="accent6" w:themeFillTint="33"/>
                  </w:rPr>
                  <w:t>Click here to enter text.</w:t>
                </w:r>
              </w:p>
            </w:tc>
          </w:sdtContent>
        </w:sdt>
      </w:tr>
      <w:tr w:rsidR="00301FE9" w:rsidRPr="004A7ACF" w14:paraId="1C8522F1" w14:textId="77777777" w:rsidTr="001E3982">
        <w:trPr>
          <w:trHeight w:val="397"/>
        </w:trPr>
        <w:tc>
          <w:tcPr>
            <w:tcW w:w="10207" w:type="dxa"/>
            <w:gridSpan w:val="4"/>
            <w:shd w:val="clear" w:color="auto" w:fill="FEDAEA"/>
            <w:vAlign w:val="center"/>
          </w:tcPr>
          <w:p w14:paraId="4F842B7C" w14:textId="017F9B6F" w:rsidR="00301FE9" w:rsidRPr="004A7ACF" w:rsidRDefault="00301FE9" w:rsidP="00301FE9">
            <w:pPr>
              <w:rPr>
                <w:b/>
                <w:sz w:val="28"/>
                <w:szCs w:val="28"/>
              </w:rPr>
            </w:pPr>
            <w:r w:rsidRPr="004A7ACF">
              <w:rPr>
                <w:b/>
                <w:sz w:val="28"/>
                <w:szCs w:val="28"/>
              </w:rPr>
              <w:t>DECLARATION</w:t>
            </w:r>
          </w:p>
        </w:tc>
      </w:tr>
      <w:tr w:rsidR="000A088E" w14:paraId="7CA76874" w14:textId="77777777" w:rsidTr="00A20E18">
        <w:trPr>
          <w:trHeight w:val="397"/>
        </w:trPr>
        <w:tc>
          <w:tcPr>
            <w:tcW w:w="3686" w:type="dxa"/>
            <w:shd w:val="clear" w:color="auto" w:fill="FEDAEA"/>
            <w:vAlign w:val="center"/>
          </w:tcPr>
          <w:p w14:paraId="77C8AECD" w14:textId="37E840B9" w:rsidR="000A088E" w:rsidRPr="000A088E" w:rsidRDefault="000A088E" w:rsidP="00B7369C">
            <w:pPr>
              <w:rPr>
                <w:b/>
              </w:rPr>
            </w:pPr>
            <w:r w:rsidRPr="000A088E">
              <w:rPr>
                <w:b/>
              </w:rPr>
              <w:lastRenderedPageBreak/>
              <w:t>Name of</w:t>
            </w:r>
            <w:r w:rsidR="00B7369C">
              <w:rPr>
                <w:b/>
              </w:rPr>
              <w:t xml:space="preserve"> PI or Delegate</w:t>
            </w:r>
            <w:r w:rsidR="00FF3D74">
              <w:rPr>
                <w:b/>
              </w:rPr>
              <w:t xml:space="preserve"> </w:t>
            </w:r>
          </w:p>
        </w:tc>
        <w:sdt>
          <w:sdtPr>
            <w:id w:val="1397862579"/>
            <w:showingPlcHdr/>
          </w:sdtPr>
          <w:sdtEndPr/>
          <w:sdtContent>
            <w:tc>
              <w:tcPr>
                <w:tcW w:w="6521" w:type="dxa"/>
                <w:gridSpan w:val="3"/>
                <w:shd w:val="clear" w:color="auto" w:fill="FEDAEA"/>
              </w:tcPr>
              <w:p w14:paraId="68E6E335" w14:textId="77777777" w:rsidR="000A088E" w:rsidRDefault="00D90578" w:rsidP="00203768">
                <w:r w:rsidRPr="00C64F6B">
                  <w:rPr>
                    <w:rStyle w:val="PlaceholderText"/>
                  </w:rPr>
                  <w:t>Click here to enter text.</w:t>
                </w:r>
              </w:p>
            </w:tc>
          </w:sdtContent>
        </w:sdt>
      </w:tr>
      <w:tr w:rsidR="00701BF7" w14:paraId="668EACEF" w14:textId="77777777" w:rsidTr="001E3982">
        <w:trPr>
          <w:trHeight w:val="1282"/>
        </w:trPr>
        <w:tc>
          <w:tcPr>
            <w:tcW w:w="10207" w:type="dxa"/>
            <w:gridSpan w:val="4"/>
            <w:shd w:val="clear" w:color="auto" w:fill="FEDAEA"/>
            <w:vAlign w:val="center"/>
          </w:tcPr>
          <w:p w14:paraId="38AE134F" w14:textId="1CDE63BD" w:rsidR="00071AF3" w:rsidRDefault="00701BF7" w:rsidP="00714B33">
            <w:pPr>
              <w:pStyle w:val="ListParagraph"/>
              <w:numPr>
                <w:ilvl w:val="0"/>
                <w:numId w:val="21"/>
              </w:numPr>
              <w:rPr>
                <w:sz w:val="22"/>
                <w:szCs w:val="22"/>
              </w:rPr>
            </w:pPr>
            <w:r>
              <w:rPr>
                <w:sz w:val="22"/>
                <w:szCs w:val="22"/>
              </w:rPr>
              <w:t>I agree t</w:t>
            </w:r>
            <w:r w:rsidRPr="004D6B31">
              <w:rPr>
                <w:sz w:val="22"/>
                <w:szCs w:val="22"/>
              </w:rPr>
              <w:t>he Payment Method details provide</w:t>
            </w:r>
            <w:r>
              <w:rPr>
                <w:sz w:val="22"/>
                <w:szCs w:val="22"/>
              </w:rPr>
              <w:t>d above</w:t>
            </w:r>
            <w:r w:rsidRPr="004D6B31">
              <w:rPr>
                <w:sz w:val="22"/>
                <w:szCs w:val="22"/>
              </w:rPr>
              <w:t xml:space="preserve"> will be used to apply </w:t>
            </w:r>
            <w:r w:rsidR="00A74BE0">
              <w:rPr>
                <w:sz w:val="22"/>
                <w:szCs w:val="22"/>
              </w:rPr>
              <w:t>the associated fees f</w:t>
            </w:r>
            <w:r w:rsidRPr="004D6B31">
              <w:rPr>
                <w:sz w:val="22"/>
                <w:szCs w:val="22"/>
              </w:rPr>
              <w:t xml:space="preserve">or the duration of </w:t>
            </w:r>
            <w:r>
              <w:rPr>
                <w:sz w:val="22"/>
                <w:szCs w:val="22"/>
              </w:rPr>
              <w:t>this</w:t>
            </w:r>
            <w:r w:rsidRPr="004D6B31">
              <w:rPr>
                <w:sz w:val="22"/>
                <w:szCs w:val="22"/>
              </w:rPr>
              <w:t xml:space="preserve"> study</w:t>
            </w:r>
            <w:r>
              <w:rPr>
                <w:sz w:val="22"/>
                <w:szCs w:val="22"/>
              </w:rPr>
              <w:t xml:space="preserve"> including any associated amendments</w:t>
            </w:r>
            <w:r w:rsidR="00A74BE0">
              <w:rPr>
                <w:sz w:val="22"/>
                <w:szCs w:val="22"/>
              </w:rPr>
              <w:t xml:space="preserve"> received by the </w:t>
            </w:r>
            <w:r w:rsidR="00A20E18">
              <w:rPr>
                <w:sz w:val="22"/>
                <w:szCs w:val="22"/>
              </w:rPr>
              <w:t>MNCLHD</w:t>
            </w:r>
            <w:r w:rsidR="00A74BE0">
              <w:rPr>
                <w:sz w:val="22"/>
                <w:szCs w:val="22"/>
              </w:rPr>
              <w:t xml:space="preserve"> Research Office</w:t>
            </w:r>
            <w:r w:rsidRPr="004D6B31">
              <w:rPr>
                <w:sz w:val="22"/>
                <w:szCs w:val="22"/>
              </w:rPr>
              <w:t>.</w:t>
            </w:r>
            <w:r>
              <w:rPr>
                <w:sz w:val="22"/>
                <w:szCs w:val="22"/>
              </w:rPr>
              <w:t xml:space="preserve"> </w:t>
            </w:r>
          </w:p>
          <w:p w14:paraId="71860E6A" w14:textId="70F168BA" w:rsidR="00701BF7" w:rsidRPr="00F41444" w:rsidRDefault="00701BF7" w:rsidP="00714B33">
            <w:pPr>
              <w:pStyle w:val="ListParagraph"/>
              <w:numPr>
                <w:ilvl w:val="0"/>
                <w:numId w:val="21"/>
              </w:numPr>
              <w:rPr>
                <w:sz w:val="22"/>
                <w:szCs w:val="22"/>
              </w:rPr>
            </w:pPr>
            <w:r w:rsidRPr="004D6B31">
              <w:rPr>
                <w:sz w:val="22"/>
                <w:szCs w:val="22"/>
              </w:rPr>
              <w:t xml:space="preserve">If </w:t>
            </w:r>
            <w:r w:rsidR="009F018C">
              <w:rPr>
                <w:sz w:val="22"/>
                <w:szCs w:val="22"/>
              </w:rPr>
              <w:t>these</w:t>
            </w:r>
            <w:r w:rsidRPr="004D6B31">
              <w:rPr>
                <w:sz w:val="22"/>
                <w:szCs w:val="22"/>
              </w:rPr>
              <w:t xml:space="preserve"> details change throughout the course of the study, </w:t>
            </w:r>
            <w:r>
              <w:rPr>
                <w:sz w:val="22"/>
                <w:szCs w:val="22"/>
              </w:rPr>
              <w:t xml:space="preserve">I will </w:t>
            </w:r>
            <w:r w:rsidRPr="004D6B31">
              <w:rPr>
                <w:sz w:val="22"/>
                <w:szCs w:val="22"/>
              </w:rPr>
              <w:t xml:space="preserve">complete a new form and email to </w:t>
            </w:r>
            <w:hyperlink r:id="rId10" w:history="1">
              <w:r w:rsidR="00A20E18" w:rsidRPr="000B0C28">
                <w:rPr>
                  <w:rStyle w:val="Hyperlink"/>
                  <w:sz w:val="22"/>
                  <w:szCs w:val="22"/>
                </w:rPr>
                <w:t>MNCLHD-RGO@health.nsw.gov.au</w:t>
              </w:r>
            </w:hyperlink>
            <w:r w:rsidRPr="004D6B31">
              <w:rPr>
                <w:sz w:val="22"/>
                <w:szCs w:val="22"/>
              </w:rPr>
              <w:t xml:space="preserve"> </w:t>
            </w:r>
          </w:p>
          <w:p w14:paraId="6F6DE8F3" w14:textId="762A1033" w:rsidR="00701BF7" w:rsidRDefault="00701BF7" w:rsidP="00701BF7"/>
        </w:tc>
      </w:tr>
      <w:tr w:rsidR="00071AF3" w14:paraId="58117169" w14:textId="77777777" w:rsidTr="00A20E18">
        <w:trPr>
          <w:trHeight w:val="565"/>
        </w:trPr>
        <w:tc>
          <w:tcPr>
            <w:tcW w:w="3686" w:type="dxa"/>
            <w:shd w:val="clear" w:color="auto" w:fill="FEDAEA"/>
            <w:vAlign w:val="center"/>
          </w:tcPr>
          <w:p w14:paraId="45345FE4" w14:textId="44FE3747" w:rsidR="00071AF3" w:rsidRPr="000A088E" w:rsidRDefault="00071AF3" w:rsidP="00071AF3">
            <w:pPr>
              <w:rPr>
                <w:b/>
              </w:rPr>
            </w:pPr>
            <w:r w:rsidRPr="000A088E">
              <w:rPr>
                <w:b/>
              </w:rPr>
              <w:t xml:space="preserve">Signature </w:t>
            </w:r>
            <w:r w:rsidRPr="00B7369C">
              <w:rPr>
                <w:b/>
              </w:rPr>
              <w:t>of CPI/PI or Delegate</w:t>
            </w:r>
          </w:p>
        </w:tc>
        <w:tc>
          <w:tcPr>
            <w:tcW w:w="6521" w:type="dxa"/>
            <w:gridSpan w:val="3"/>
            <w:shd w:val="clear" w:color="auto" w:fill="FEDAEA"/>
          </w:tcPr>
          <w:sdt>
            <w:sdtPr>
              <w:rPr>
                <w:rFonts w:cstheme="minorHAnsi"/>
              </w:rPr>
              <w:id w:val="-1561863624"/>
              <w:showingPlcHdr/>
            </w:sdtPr>
            <w:sdtEndPr/>
            <w:sdtContent>
              <w:p w14:paraId="233D476C" w14:textId="77777777" w:rsidR="00071AF3" w:rsidRDefault="00071AF3" w:rsidP="00071AF3">
                <w:pPr>
                  <w:rPr>
                    <w:rFonts w:cstheme="minorHAnsi"/>
                  </w:rPr>
                </w:pPr>
                <w:r w:rsidRPr="00CD10E5">
                  <w:rPr>
                    <w:rStyle w:val="PlaceholderText"/>
                    <w:rFonts w:cstheme="minorHAnsi"/>
                  </w:rPr>
                  <w:t>Click here to enter text.</w:t>
                </w:r>
              </w:p>
            </w:sdtContent>
          </w:sdt>
          <w:p w14:paraId="00E9D08E" w14:textId="77777777" w:rsidR="00071AF3" w:rsidRDefault="00071AF3" w:rsidP="00071AF3"/>
          <w:p w14:paraId="054F8E44" w14:textId="55105243" w:rsidR="00071AF3" w:rsidRDefault="00071AF3" w:rsidP="00071AF3"/>
        </w:tc>
      </w:tr>
      <w:tr w:rsidR="00071AF3" w14:paraId="2F829BE0" w14:textId="77777777" w:rsidTr="00A20E18">
        <w:trPr>
          <w:trHeight w:val="397"/>
        </w:trPr>
        <w:tc>
          <w:tcPr>
            <w:tcW w:w="3686" w:type="dxa"/>
            <w:shd w:val="clear" w:color="auto" w:fill="FEDAEA"/>
            <w:vAlign w:val="center"/>
          </w:tcPr>
          <w:p w14:paraId="6018B731" w14:textId="372E20EC" w:rsidR="00071AF3" w:rsidRPr="000A088E" w:rsidRDefault="00071AF3" w:rsidP="00071AF3">
            <w:pPr>
              <w:rPr>
                <w:b/>
              </w:rPr>
            </w:pPr>
            <w:r w:rsidRPr="000A088E">
              <w:rPr>
                <w:b/>
              </w:rPr>
              <w:t>Date</w:t>
            </w:r>
          </w:p>
        </w:tc>
        <w:sdt>
          <w:sdtPr>
            <w:id w:val="-1954010134"/>
            <w:showingPlcHdr/>
            <w:date>
              <w:dateFormat w:val="d/MM/yyyy"/>
              <w:lid w:val="en-AU"/>
              <w:storeMappedDataAs w:val="dateTime"/>
              <w:calendar w:val="gregorian"/>
            </w:date>
          </w:sdtPr>
          <w:sdtEndPr/>
          <w:sdtContent>
            <w:tc>
              <w:tcPr>
                <w:tcW w:w="6521" w:type="dxa"/>
                <w:gridSpan w:val="3"/>
                <w:shd w:val="clear" w:color="auto" w:fill="FEDAEA"/>
              </w:tcPr>
              <w:p w14:paraId="2F38C24C" w14:textId="7FB1E01D" w:rsidR="00071AF3" w:rsidRDefault="00071AF3" w:rsidP="00071AF3">
                <w:r w:rsidRPr="00C64F6B">
                  <w:rPr>
                    <w:rStyle w:val="PlaceholderText"/>
                  </w:rPr>
                  <w:t>Click here to enter a date.</w:t>
                </w:r>
              </w:p>
            </w:tc>
          </w:sdtContent>
        </w:sdt>
      </w:tr>
    </w:tbl>
    <w:p w14:paraId="4801C1FF" w14:textId="7FDE04D3" w:rsidR="00714B33" w:rsidRDefault="00714B33" w:rsidP="00CE0BF3">
      <w:pPr>
        <w:pStyle w:val="ListParagraph"/>
        <w:ind w:left="360"/>
      </w:pPr>
    </w:p>
    <w:p w14:paraId="36CE4ABB" w14:textId="61DF061B" w:rsidR="00C7223F" w:rsidRPr="003763FE" w:rsidRDefault="008F7D97" w:rsidP="00714B33">
      <w:pPr>
        <w:ind w:left="-284"/>
        <w:rPr>
          <w:b/>
          <w:bCs/>
          <w:u w:val="single"/>
        </w:rPr>
      </w:pPr>
      <w:r w:rsidRPr="003763FE">
        <w:rPr>
          <w:b/>
          <w:bCs/>
          <w:u w:val="single"/>
        </w:rPr>
        <w:t xml:space="preserve">Appendix ONE: </w:t>
      </w:r>
      <w:r w:rsidR="00A20E18">
        <w:rPr>
          <w:b/>
          <w:bCs/>
          <w:u w:val="single"/>
        </w:rPr>
        <w:t xml:space="preserve">MNCLHD </w:t>
      </w:r>
      <w:r w:rsidRPr="003763FE">
        <w:rPr>
          <w:b/>
          <w:bCs/>
          <w:u w:val="single"/>
        </w:rPr>
        <w:t xml:space="preserve">Governance Review Fees for Clinical Trials </w:t>
      </w:r>
    </w:p>
    <w:tbl>
      <w:tblPr>
        <w:tblStyle w:val="TableGrid"/>
        <w:tblW w:w="10207" w:type="dxa"/>
        <w:tblInd w:w="-289" w:type="dxa"/>
        <w:tblLayout w:type="fixed"/>
        <w:tblLook w:val="04A0" w:firstRow="1" w:lastRow="0" w:firstColumn="1" w:lastColumn="0" w:noHBand="0" w:noVBand="1"/>
      </w:tblPr>
      <w:tblGrid>
        <w:gridCol w:w="4679"/>
        <w:gridCol w:w="3118"/>
        <w:gridCol w:w="2410"/>
      </w:tblGrid>
      <w:tr w:rsidR="008F7D97" w:rsidRPr="009C3A65" w14:paraId="4BC91078" w14:textId="77777777" w:rsidTr="00E61E1E">
        <w:trPr>
          <w:trHeight w:val="231"/>
        </w:trPr>
        <w:tc>
          <w:tcPr>
            <w:tcW w:w="4679" w:type="dxa"/>
            <w:shd w:val="clear" w:color="auto" w:fill="D4E3FC" w:themeFill="accent2" w:themeFillTint="1A"/>
          </w:tcPr>
          <w:p w14:paraId="52373162" w14:textId="77777777" w:rsidR="008F7D97" w:rsidRPr="00CD10E5" w:rsidRDefault="008F7D97" w:rsidP="005A07B5">
            <w:pPr>
              <w:rPr>
                <w:rFonts w:cstheme="minorHAnsi"/>
                <w:b/>
              </w:rPr>
            </w:pPr>
            <w:r w:rsidRPr="00CD10E5">
              <w:rPr>
                <w:rFonts w:cstheme="minorHAnsi"/>
                <w:b/>
              </w:rPr>
              <w:t xml:space="preserve">For the Initial Governance </w:t>
            </w:r>
            <w:r>
              <w:rPr>
                <w:rFonts w:cstheme="minorHAnsi"/>
                <w:b/>
              </w:rPr>
              <w:t xml:space="preserve">(SSA) </w:t>
            </w:r>
            <w:r w:rsidRPr="00CD10E5">
              <w:rPr>
                <w:rFonts w:cstheme="minorHAnsi"/>
                <w:b/>
              </w:rPr>
              <w:t>Review</w:t>
            </w:r>
          </w:p>
        </w:tc>
        <w:tc>
          <w:tcPr>
            <w:tcW w:w="3118" w:type="dxa"/>
            <w:shd w:val="clear" w:color="auto" w:fill="D4E3FC" w:themeFill="accent2" w:themeFillTint="1A"/>
          </w:tcPr>
          <w:p w14:paraId="2A6E510C" w14:textId="77777777" w:rsidR="008F7D97" w:rsidRPr="00CD10E5" w:rsidRDefault="008F7D97" w:rsidP="005A07B5">
            <w:pPr>
              <w:rPr>
                <w:rFonts w:cstheme="minorHAnsi"/>
                <w:b/>
              </w:rPr>
            </w:pPr>
            <w:r w:rsidRPr="00CD10E5">
              <w:rPr>
                <w:rFonts w:cstheme="minorHAnsi"/>
                <w:b/>
              </w:rPr>
              <w:t>Sponsor</w:t>
            </w:r>
          </w:p>
        </w:tc>
        <w:tc>
          <w:tcPr>
            <w:tcW w:w="2410" w:type="dxa"/>
            <w:shd w:val="clear" w:color="auto" w:fill="D4E3FC" w:themeFill="accent2" w:themeFillTint="1A"/>
          </w:tcPr>
          <w:p w14:paraId="65280808" w14:textId="77777777" w:rsidR="008F7D97" w:rsidRPr="00CD10E5" w:rsidRDefault="008F7D97" w:rsidP="005A07B5">
            <w:pPr>
              <w:jc w:val="center"/>
              <w:rPr>
                <w:rFonts w:cstheme="minorHAnsi"/>
                <w:b/>
              </w:rPr>
            </w:pPr>
            <w:r w:rsidRPr="00CD10E5">
              <w:rPr>
                <w:rFonts w:cstheme="minorHAnsi"/>
                <w:b/>
              </w:rPr>
              <w:t>Amount</w:t>
            </w:r>
            <w:r>
              <w:rPr>
                <w:rFonts w:cstheme="minorHAnsi"/>
                <w:b/>
              </w:rPr>
              <w:t xml:space="preserve"> </w:t>
            </w:r>
            <w:r w:rsidRPr="00CD10E5">
              <w:rPr>
                <w:rFonts w:cstheme="minorHAnsi"/>
                <w:b/>
              </w:rPr>
              <w:t>(</w:t>
            </w:r>
            <w:r>
              <w:rPr>
                <w:rFonts w:cstheme="minorHAnsi"/>
                <w:b/>
              </w:rPr>
              <w:t>Ex-</w:t>
            </w:r>
            <w:r w:rsidRPr="00CD10E5">
              <w:rPr>
                <w:rFonts w:cstheme="minorHAnsi"/>
                <w:b/>
              </w:rPr>
              <w:t>GST)</w:t>
            </w:r>
          </w:p>
        </w:tc>
      </w:tr>
      <w:tr w:rsidR="008F7D97" w:rsidRPr="009C3A65" w14:paraId="4DB71E08" w14:textId="77777777" w:rsidTr="00E61E1E">
        <w:trPr>
          <w:trHeight w:val="263"/>
        </w:trPr>
        <w:tc>
          <w:tcPr>
            <w:tcW w:w="4679" w:type="dxa"/>
            <w:vMerge w:val="restart"/>
            <w:shd w:val="clear" w:color="auto" w:fill="FFFFFF" w:themeFill="background1"/>
          </w:tcPr>
          <w:p w14:paraId="7B89A534" w14:textId="70A806B7" w:rsidR="008F7D97" w:rsidRPr="00CD10E5" w:rsidRDefault="008F7D97" w:rsidP="005A07B5">
            <w:pPr>
              <w:rPr>
                <w:rFonts w:cstheme="minorHAnsi"/>
                <w:b/>
              </w:rPr>
            </w:pPr>
            <w:r w:rsidRPr="00CD10E5">
              <w:rPr>
                <w:rFonts w:cstheme="minorHAnsi"/>
                <w:b/>
              </w:rPr>
              <w:t xml:space="preserve">New </w:t>
            </w:r>
            <w:proofErr w:type="gramStart"/>
            <w:r w:rsidRPr="00CD10E5">
              <w:rPr>
                <w:rFonts w:cstheme="minorHAnsi"/>
                <w:b/>
              </w:rPr>
              <w:t xml:space="preserve">Site </w:t>
            </w:r>
            <w:r w:rsidR="00A20E18">
              <w:rPr>
                <w:rFonts w:cstheme="minorHAnsi"/>
                <w:b/>
              </w:rPr>
              <w:t>Specific</w:t>
            </w:r>
            <w:proofErr w:type="gramEnd"/>
            <w:r w:rsidR="00A20E18">
              <w:rPr>
                <w:rFonts w:cstheme="minorHAnsi"/>
                <w:b/>
              </w:rPr>
              <w:t xml:space="preserve"> </w:t>
            </w:r>
            <w:r w:rsidRPr="00CD10E5">
              <w:rPr>
                <w:rFonts w:cstheme="minorHAnsi"/>
                <w:b/>
              </w:rPr>
              <w:t>Application</w:t>
            </w:r>
          </w:p>
        </w:tc>
        <w:tc>
          <w:tcPr>
            <w:tcW w:w="3118" w:type="dxa"/>
            <w:tcBorders>
              <w:top w:val="single" w:sz="4" w:space="0" w:color="auto"/>
              <w:left w:val="single" w:sz="4" w:space="0" w:color="auto"/>
              <w:bottom w:val="single" w:sz="4" w:space="0" w:color="auto"/>
              <w:right w:val="single" w:sz="4" w:space="0" w:color="auto"/>
            </w:tcBorders>
            <w:shd w:val="clear" w:color="auto" w:fill="FEC9E1" w:themeFill="accent3" w:themeFillTint="33"/>
          </w:tcPr>
          <w:p w14:paraId="6A93C562" w14:textId="77777777" w:rsidR="008F7D97" w:rsidRPr="00CD10E5" w:rsidRDefault="008F7D97" w:rsidP="005A07B5">
            <w:pPr>
              <w:rPr>
                <w:rFonts w:cstheme="minorHAnsi"/>
                <w:iCs w:val="0"/>
                <w:color w:val="000000"/>
              </w:rPr>
            </w:pPr>
            <w:r w:rsidRPr="00CD10E5">
              <w:rPr>
                <w:rFonts w:cstheme="minorHAnsi"/>
                <w:color w:val="000000"/>
              </w:rPr>
              <w:t>Commercial External Sponsor</w:t>
            </w:r>
          </w:p>
        </w:tc>
        <w:tc>
          <w:tcPr>
            <w:tcW w:w="2410" w:type="dxa"/>
            <w:shd w:val="clear" w:color="auto" w:fill="FEC9E1" w:themeFill="accent3" w:themeFillTint="33"/>
          </w:tcPr>
          <w:p w14:paraId="4208266E" w14:textId="77777777" w:rsidR="008F7D97" w:rsidRPr="00CD10E5" w:rsidRDefault="008F7D97" w:rsidP="005A07B5">
            <w:pPr>
              <w:jc w:val="right"/>
              <w:rPr>
                <w:rFonts w:cstheme="minorHAnsi"/>
              </w:rPr>
            </w:pPr>
            <w:r w:rsidRPr="00CD10E5">
              <w:rPr>
                <w:rFonts w:cstheme="minorHAnsi"/>
              </w:rPr>
              <w:t>$4,500</w:t>
            </w:r>
          </w:p>
        </w:tc>
      </w:tr>
      <w:tr w:rsidR="008F7D97" w:rsidRPr="009C3A65" w14:paraId="5BFF3CA6" w14:textId="77777777" w:rsidTr="00E61E1E">
        <w:trPr>
          <w:trHeight w:val="269"/>
        </w:trPr>
        <w:tc>
          <w:tcPr>
            <w:tcW w:w="4679" w:type="dxa"/>
            <w:vMerge/>
            <w:shd w:val="clear" w:color="auto" w:fill="FFFFFF" w:themeFill="background1"/>
          </w:tcPr>
          <w:p w14:paraId="0507EB1B" w14:textId="77777777" w:rsidR="008F7D97" w:rsidRPr="00CD10E5" w:rsidRDefault="008F7D97" w:rsidP="005A07B5">
            <w:pPr>
              <w:rPr>
                <w:rFonts w:cstheme="minorHAnsi"/>
                <w:b/>
              </w:rPr>
            </w:pPr>
          </w:p>
        </w:tc>
        <w:tc>
          <w:tcPr>
            <w:tcW w:w="3118" w:type="dxa"/>
            <w:tcBorders>
              <w:top w:val="nil"/>
              <w:left w:val="single" w:sz="4" w:space="0" w:color="auto"/>
              <w:right w:val="single" w:sz="4" w:space="0" w:color="auto"/>
            </w:tcBorders>
            <w:shd w:val="clear" w:color="auto" w:fill="FFEA99" w:themeFill="accent4" w:themeFillTint="66"/>
          </w:tcPr>
          <w:p w14:paraId="1BD32841" w14:textId="77777777" w:rsidR="008F7D97" w:rsidRPr="00CD10E5" w:rsidRDefault="008F7D97" w:rsidP="005A07B5">
            <w:pPr>
              <w:rPr>
                <w:rFonts w:cstheme="minorHAnsi"/>
                <w:color w:val="000000"/>
              </w:rPr>
            </w:pPr>
            <w:r w:rsidRPr="00CD10E5">
              <w:rPr>
                <w:rFonts w:cstheme="minorHAnsi"/>
                <w:color w:val="000000"/>
              </w:rPr>
              <w:t>Non-Commercial External Sponsor</w:t>
            </w:r>
          </w:p>
        </w:tc>
        <w:tc>
          <w:tcPr>
            <w:tcW w:w="2410" w:type="dxa"/>
            <w:shd w:val="clear" w:color="auto" w:fill="FFEA99" w:themeFill="accent4" w:themeFillTint="66"/>
          </w:tcPr>
          <w:p w14:paraId="0EBBF6FF" w14:textId="10726390" w:rsidR="008F7D97" w:rsidRPr="00CD10E5" w:rsidRDefault="008F7D97" w:rsidP="005A07B5">
            <w:pPr>
              <w:jc w:val="right"/>
              <w:rPr>
                <w:rFonts w:cstheme="minorHAnsi"/>
              </w:rPr>
            </w:pPr>
            <w:r w:rsidRPr="00CD10E5">
              <w:rPr>
                <w:rFonts w:cstheme="minorHAnsi"/>
              </w:rPr>
              <w:t>$</w:t>
            </w:r>
            <w:r w:rsidR="008B768D">
              <w:rPr>
                <w:rFonts w:cstheme="minorHAnsi"/>
              </w:rPr>
              <w:t>500</w:t>
            </w:r>
          </w:p>
        </w:tc>
      </w:tr>
      <w:tr w:rsidR="008F7D97" w:rsidRPr="009C3A65" w14:paraId="45C121EB" w14:textId="77777777" w:rsidTr="00E61E1E">
        <w:trPr>
          <w:trHeight w:val="229"/>
        </w:trPr>
        <w:tc>
          <w:tcPr>
            <w:tcW w:w="4679" w:type="dxa"/>
            <w:shd w:val="clear" w:color="auto" w:fill="D4E3FC" w:themeFill="accent2" w:themeFillTint="1A"/>
          </w:tcPr>
          <w:p w14:paraId="69C685FE" w14:textId="77777777" w:rsidR="008F7D97" w:rsidRPr="00CD10E5" w:rsidRDefault="008F7D97" w:rsidP="005A07B5">
            <w:pPr>
              <w:rPr>
                <w:rFonts w:cstheme="minorHAnsi"/>
                <w:b/>
              </w:rPr>
            </w:pPr>
            <w:r w:rsidRPr="00CD10E5">
              <w:rPr>
                <w:rFonts w:cstheme="minorHAnsi"/>
                <w:b/>
              </w:rPr>
              <w:t xml:space="preserve">For the Governance Review of </w:t>
            </w:r>
            <w:r>
              <w:rPr>
                <w:rFonts w:cstheme="minorHAnsi"/>
                <w:b/>
              </w:rPr>
              <w:t xml:space="preserve">Site </w:t>
            </w:r>
            <w:r w:rsidRPr="00CD10E5">
              <w:rPr>
                <w:rFonts w:cstheme="minorHAnsi"/>
                <w:b/>
              </w:rPr>
              <w:t>Amendments</w:t>
            </w:r>
          </w:p>
        </w:tc>
        <w:tc>
          <w:tcPr>
            <w:tcW w:w="3118" w:type="dxa"/>
            <w:shd w:val="clear" w:color="auto" w:fill="D4E3FC" w:themeFill="accent2" w:themeFillTint="1A"/>
          </w:tcPr>
          <w:p w14:paraId="000F4B60" w14:textId="01EE1F28" w:rsidR="008F7D97" w:rsidRPr="00CD10E5" w:rsidRDefault="008F7D97" w:rsidP="005A07B5">
            <w:pPr>
              <w:rPr>
                <w:rFonts w:cstheme="minorHAnsi"/>
                <w:b/>
              </w:rPr>
            </w:pPr>
          </w:p>
        </w:tc>
        <w:tc>
          <w:tcPr>
            <w:tcW w:w="2410" w:type="dxa"/>
            <w:shd w:val="clear" w:color="auto" w:fill="D4E3FC" w:themeFill="accent2" w:themeFillTint="1A"/>
          </w:tcPr>
          <w:p w14:paraId="65CB5D24" w14:textId="2ABBCE82" w:rsidR="008F7D97" w:rsidRPr="00CD10E5" w:rsidRDefault="008F7D97" w:rsidP="005A07B5">
            <w:pPr>
              <w:jc w:val="center"/>
              <w:rPr>
                <w:rFonts w:cstheme="minorHAnsi"/>
                <w:b/>
              </w:rPr>
            </w:pPr>
          </w:p>
        </w:tc>
      </w:tr>
      <w:tr w:rsidR="008F7D97" w:rsidRPr="009C3A65" w14:paraId="0C404480" w14:textId="77777777" w:rsidTr="00E61E1E">
        <w:trPr>
          <w:trHeight w:val="293"/>
        </w:trPr>
        <w:tc>
          <w:tcPr>
            <w:tcW w:w="4679" w:type="dxa"/>
            <w:vMerge w:val="restart"/>
            <w:shd w:val="clear" w:color="auto" w:fill="auto"/>
          </w:tcPr>
          <w:p w14:paraId="1D3F14CE" w14:textId="77777777" w:rsidR="008F7D97" w:rsidRPr="00CD10E5" w:rsidRDefault="008F7D97" w:rsidP="005A07B5">
            <w:pPr>
              <w:rPr>
                <w:rFonts w:cstheme="minorHAnsi"/>
                <w:b/>
              </w:rPr>
            </w:pPr>
            <w:r w:rsidRPr="00CD10E5">
              <w:rPr>
                <w:rFonts w:cstheme="minorHAnsi"/>
                <w:b/>
              </w:rPr>
              <w:t>Non-standard contract review</w:t>
            </w:r>
          </w:p>
        </w:tc>
        <w:tc>
          <w:tcPr>
            <w:tcW w:w="3118" w:type="dxa"/>
            <w:tcBorders>
              <w:top w:val="single" w:sz="4" w:space="0" w:color="auto"/>
              <w:left w:val="single" w:sz="4" w:space="0" w:color="auto"/>
              <w:bottom w:val="single" w:sz="4" w:space="0" w:color="auto"/>
              <w:right w:val="single" w:sz="4" w:space="0" w:color="auto"/>
            </w:tcBorders>
            <w:shd w:val="clear" w:color="auto" w:fill="FEC9E1" w:themeFill="accent3" w:themeFillTint="33"/>
          </w:tcPr>
          <w:p w14:paraId="180DF3E9" w14:textId="77777777" w:rsidR="008F7D97" w:rsidRPr="00CD10E5" w:rsidRDefault="008F7D97" w:rsidP="005A07B5">
            <w:pPr>
              <w:rPr>
                <w:rFonts w:cstheme="minorHAnsi"/>
                <w:iCs w:val="0"/>
                <w:color w:val="000000"/>
              </w:rPr>
            </w:pPr>
            <w:r w:rsidRPr="00CD10E5">
              <w:rPr>
                <w:rFonts w:cstheme="minorHAnsi"/>
                <w:color w:val="000000"/>
              </w:rPr>
              <w:t>Commercial External Sponsor</w:t>
            </w:r>
          </w:p>
        </w:tc>
        <w:tc>
          <w:tcPr>
            <w:tcW w:w="2410" w:type="dxa"/>
            <w:shd w:val="clear" w:color="auto" w:fill="FEC9E1" w:themeFill="accent3" w:themeFillTint="33"/>
          </w:tcPr>
          <w:p w14:paraId="6A52F9A6" w14:textId="77777777" w:rsidR="008F7D97" w:rsidRPr="00CD10E5" w:rsidRDefault="008F7D97" w:rsidP="005A07B5">
            <w:pPr>
              <w:jc w:val="right"/>
              <w:rPr>
                <w:rFonts w:cstheme="minorHAnsi"/>
              </w:rPr>
            </w:pPr>
            <w:r w:rsidRPr="00CD10E5">
              <w:rPr>
                <w:rFonts w:cstheme="minorHAnsi"/>
              </w:rPr>
              <w:t>$2,000</w:t>
            </w:r>
          </w:p>
        </w:tc>
      </w:tr>
      <w:tr w:rsidR="008F7D97" w:rsidRPr="009C3A65" w14:paraId="61654E22" w14:textId="77777777" w:rsidTr="00E61E1E">
        <w:trPr>
          <w:trHeight w:val="269"/>
        </w:trPr>
        <w:tc>
          <w:tcPr>
            <w:tcW w:w="4679" w:type="dxa"/>
            <w:vMerge/>
            <w:shd w:val="clear" w:color="auto" w:fill="auto"/>
          </w:tcPr>
          <w:p w14:paraId="1890AB42" w14:textId="77777777" w:rsidR="008F7D97" w:rsidRPr="00CD10E5" w:rsidRDefault="008F7D97" w:rsidP="005A07B5">
            <w:pPr>
              <w:rPr>
                <w:rFonts w:cstheme="minorHAnsi"/>
                <w:b/>
              </w:rPr>
            </w:pPr>
          </w:p>
        </w:tc>
        <w:tc>
          <w:tcPr>
            <w:tcW w:w="3118" w:type="dxa"/>
            <w:tcBorders>
              <w:top w:val="nil"/>
              <w:left w:val="single" w:sz="4" w:space="0" w:color="auto"/>
              <w:right w:val="single" w:sz="4" w:space="0" w:color="auto"/>
            </w:tcBorders>
            <w:shd w:val="clear" w:color="auto" w:fill="FFEA99" w:themeFill="accent4" w:themeFillTint="66"/>
          </w:tcPr>
          <w:p w14:paraId="0106C4C5" w14:textId="77777777" w:rsidR="008F7D97" w:rsidRPr="00CD10E5" w:rsidRDefault="008F7D97" w:rsidP="005A07B5">
            <w:pPr>
              <w:rPr>
                <w:rFonts w:cstheme="minorHAnsi"/>
                <w:color w:val="000000"/>
              </w:rPr>
            </w:pPr>
            <w:r w:rsidRPr="00CD10E5">
              <w:rPr>
                <w:rFonts w:cstheme="minorHAnsi"/>
                <w:color w:val="000000"/>
              </w:rPr>
              <w:t>Non-Commercial External Sponsor</w:t>
            </w:r>
          </w:p>
        </w:tc>
        <w:tc>
          <w:tcPr>
            <w:tcW w:w="2410" w:type="dxa"/>
            <w:shd w:val="clear" w:color="auto" w:fill="FFEA99" w:themeFill="accent4" w:themeFillTint="66"/>
          </w:tcPr>
          <w:p w14:paraId="43E27312" w14:textId="7674BE40" w:rsidR="008F7D97" w:rsidRPr="00CD10E5" w:rsidRDefault="008F7D97" w:rsidP="00F1116B">
            <w:pPr>
              <w:jc w:val="right"/>
              <w:rPr>
                <w:rFonts w:cstheme="minorHAnsi"/>
              </w:rPr>
            </w:pPr>
            <w:r w:rsidRPr="00CD10E5">
              <w:rPr>
                <w:rFonts w:cstheme="minorHAnsi"/>
              </w:rPr>
              <w:t>$500</w:t>
            </w:r>
          </w:p>
        </w:tc>
      </w:tr>
      <w:tr w:rsidR="008F7D97" w:rsidRPr="009C3A65" w14:paraId="4F31AAD2" w14:textId="77777777" w:rsidTr="00E61E1E">
        <w:trPr>
          <w:trHeight w:val="273"/>
        </w:trPr>
        <w:tc>
          <w:tcPr>
            <w:tcW w:w="4679" w:type="dxa"/>
            <w:vMerge w:val="restart"/>
            <w:shd w:val="clear" w:color="auto" w:fill="auto"/>
          </w:tcPr>
          <w:p w14:paraId="4D3E840F" w14:textId="3EF4CDCB" w:rsidR="008F7D97" w:rsidRPr="00F1116B" w:rsidRDefault="008F7D97" w:rsidP="00F1116B">
            <w:pPr>
              <w:rPr>
                <w:rFonts w:cstheme="minorHAnsi"/>
                <w:b/>
              </w:rPr>
            </w:pPr>
            <w:r w:rsidRPr="00CD10E5">
              <w:rPr>
                <w:rFonts w:cstheme="minorHAnsi"/>
                <w:b/>
              </w:rPr>
              <w:t>General Amendments – Major Amendment</w:t>
            </w:r>
          </w:p>
        </w:tc>
        <w:tc>
          <w:tcPr>
            <w:tcW w:w="3118" w:type="dxa"/>
            <w:tcBorders>
              <w:top w:val="single" w:sz="4" w:space="0" w:color="auto"/>
              <w:left w:val="single" w:sz="4" w:space="0" w:color="auto"/>
              <w:bottom w:val="single" w:sz="4" w:space="0" w:color="auto"/>
              <w:right w:val="single" w:sz="4" w:space="0" w:color="auto"/>
            </w:tcBorders>
            <w:shd w:val="clear" w:color="auto" w:fill="FEC9E1" w:themeFill="accent3" w:themeFillTint="33"/>
          </w:tcPr>
          <w:p w14:paraId="725D165A" w14:textId="77777777" w:rsidR="008F7D97" w:rsidRPr="00CD10E5" w:rsidRDefault="008F7D97" w:rsidP="005A07B5">
            <w:pPr>
              <w:rPr>
                <w:rFonts w:cstheme="minorHAnsi"/>
                <w:iCs w:val="0"/>
                <w:color w:val="000000"/>
              </w:rPr>
            </w:pPr>
            <w:r w:rsidRPr="00CD10E5">
              <w:rPr>
                <w:rFonts w:cstheme="minorHAnsi"/>
                <w:color w:val="000000"/>
              </w:rPr>
              <w:t>Commercial External Sponsor</w:t>
            </w:r>
          </w:p>
        </w:tc>
        <w:tc>
          <w:tcPr>
            <w:tcW w:w="2410" w:type="dxa"/>
            <w:shd w:val="clear" w:color="auto" w:fill="FEC9E1" w:themeFill="accent3" w:themeFillTint="33"/>
          </w:tcPr>
          <w:p w14:paraId="782F71E7" w14:textId="77777777" w:rsidR="008F7D97" w:rsidRPr="00CD10E5" w:rsidRDefault="008F7D97" w:rsidP="005A07B5">
            <w:pPr>
              <w:jc w:val="right"/>
              <w:rPr>
                <w:rFonts w:cstheme="minorHAnsi"/>
              </w:rPr>
            </w:pPr>
            <w:r w:rsidRPr="00CD10E5">
              <w:rPr>
                <w:rFonts w:cstheme="minorHAnsi"/>
              </w:rPr>
              <w:t>$750</w:t>
            </w:r>
          </w:p>
        </w:tc>
      </w:tr>
      <w:tr w:rsidR="008F7D97" w:rsidRPr="009C3A65" w14:paraId="07E36EBD" w14:textId="77777777" w:rsidTr="00E61E1E">
        <w:trPr>
          <w:trHeight w:val="277"/>
        </w:trPr>
        <w:tc>
          <w:tcPr>
            <w:tcW w:w="4679" w:type="dxa"/>
            <w:vMerge/>
            <w:shd w:val="clear" w:color="auto" w:fill="auto"/>
          </w:tcPr>
          <w:p w14:paraId="3F731687" w14:textId="77777777" w:rsidR="008F7D97" w:rsidRPr="00CD10E5" w:rsidRDefault="008F7D97" w:rsidP="005A07B5">
            <w:pPr>
              <w:rPr>
                <w:rFonts w:cstheme="minorHAnsi"/>
                <w:b/>
              </w:rPr>
            </w:pPr>
          </w:p>
        </w:tc>
        <w:tc>
          <w:tcPr>
            <w:tcW w:w="3118" w:type="dxa"/>
            <w:tcBorders>
              <w:top w:val="nil"/>
              <w:left w:val="single" w:sz="4" w:space="0" w:color="auto"/>
              <w:right w:val="single" w:sz="4" w:space="0" w:color="auto"/>
            </w:tcBorders>
            <w:shd w:val="clear" w:color="auto" w:fill="FFEA99" w:themeFill="accent4" w:themeFillTint="66"/>
          </w:tcPr>
          <w:p w14:paraId="3D340386" w14:textId="77777777" w:rsidR="008F7D97" w:rsidRPr="00CD10E5" w:rsidRDefault="008F7D97" w:rsidP="005A07B5">
            <w:pPr>
              <w:rPr>
                <w:rFonts w:cstheme="minorHAnsi"/>
                <w:color w:val="000000"/>
              </w:rPr>
            </w:pPr>
            <w:r w:rsidRPr="00CD10E5">
              <w:rPr>
                <w:rFonts w:cstheme="minorHAnsi"/>
                <w:color w:val="000000"/>
              </w:rPr>
              <w:t>Non-Commercial External Sponsor</w:t>
            </w:r>
          </w:p>
        </w:tc>
        <w:tc>
          <w:tcPr>
            <w:tcW w:w="2410" w:type="dxa"/>
            <w:shd w:val="clear" w:color="auto" w:fill="FFEA99" w:themeFill="accent4" w:themeFillTint="66"/>
          </w:tcPr>
          <w:p w14:paraId="0F77F44A" w14:textId="78BED931" w:rsidR="008F7D97" w:rsidRPr="00004D47" w:rsidRDefault="008B768D" w:rsidP="005A07B5">
            <w:pPr>
              <w:jc w:val="right"/>
              <w:rPr>
                <w:rFonts w:cstheme="minorHAnsi"/>
                <w:color w:val="000000"/>
              </w:rPr>
            </w:pPr>
            <w:r>
              <w:rPr>
                <w:rFonts w:cstheme="minorHAnsi"/>
                <w:color w:val="000000"/>
              </w:rPr>
              <w:t>$0</w:t>
            </w:r>
          </w:p>
        </w:tc>
      </w:tr>
    </w:tbl>
    <w:p w14:paraId="1B4D4594" w14:textId="77777777" w:rsidR="00714B33" w:rsidRDefault="00714B33" w:rsidP="00714B33">
      <w:pPr>
        <w:spacing w:after="0" w:line="240" w:lineRule="auto"/>
        <w:ind w:left="-284"/>
        <w:rPr>
          <w:b/>
          <w:bCs/>
          <w:u w:val="single"/>
        </w:rPr>
      </w:pPr>
    </w:p>
    <w:p w14:paraId="57BC19EA" w14:textId="77777777" w:rsidR="00CE0BF3" w:rsidRDefault="00CE0BF3">
      <w:pPr>
        <w:rPr>
          <w:b/>
          <w:bCs/>
          <w:u w:val="single"/>
        </w:rPr>
      </w:pPr>
      <w:r>
        <w:rPr>
          <w:b/>
          <w:bCs/>
          <w:u w:val="single"/>
        </w:rPr>
        <w:br w:type="page"/>
      </w:r>
    </w:p>
    <w:p w14:paraId="592A607D" w14:textId="61676C8C" w:rsidR="00F1116B" w:rsidRPr="00F1116B" w:rsidRDefault="00F1116B" w:rsidP="00714B33">
      <w:pPr>
        <w:ind w:left="-284"/>
      </w:pPr>
      <w:r w:rsidRPr="003763FE">
        <w:rPr>
          <w:b/>
          <w:bCs/>
          <w:u w:val="single"/>
        </w:rPr>
        <w:lastRenderedPageBreak/>
        <w:t>Definitions:</w:t>
      </w:r>
      <w:r>
        <w:rPr>
          <w:b/>
          <w:bCs/>
        </w:rPr>
        <w:t xml:space="preserve"> </w:t>
      </w:r>
      <w:r w:rsidR="003763FE">
        <w:rPr>
          <w:b/>
          <w:bCs/>
        </w:rPr>
        <w:t xml:space="preserve"> </w:t>
      </w:r>
    </w:p>
    <w:p w14:paraId="657F8BCF" w14:textId="17D820D5" w:rsidR="00F1116B" w:rsidRDefault="00F1116B" w:rsidP="00714B33">
      <w:pPr>
        <w:spacing w:after="0" w:line="240" w:lineRule="auto"/>
        <w:ind w:left="-284"/>
      </w:pPr>
      <w:r>
        <w:rPr>
          <w:b/>
          <w:bCs/>
        </w:rPr>
        <w:t xml:space="preserve">Amendments: </w:t>
      </w:r>
      <w:r>
        <w:t>An amendment is considered as any change to a research project or an approved application that occurs after ethics approval or governance authorisation, respectively. Where an amendment is submitted as a single batch or documents containing several items for review (by either HREC or RGO), only a single amendment fee will be charged.</w:t>
      </w:r>
    </w:p>
    <w:p w14:paraId="34103CF1" w14:textId="77777777" w:rsidR="003A0D00" w:rsidRPr="003A0D00" w:rsidRDefault="003A0D00" w:rsidP="00714B33">
      <w:pPr>
        <w:spacing w:after="0" w:line="240" w:lineRule="auto"/>
        <w:ind w:left="-284"/>
        <w:rPr>
          <w:b/>
          <w:bCs/>
          <w:sz w:val="12"/>
          <w:szCs w:val="12"/>
        </w:rPr>
      </w:pPr>
    </w:p>
    <w:p w14:paraId="59705448" w14:textId="2DAF2AF8" w:rsidR="003763FE" w:rsidRDefault="003763FE" w:rsidP="00714B33">
      <w:pPr>
        <w:spacing w:after="0" w:line="240" w:lineRule="auto"/>
        <w:ind w:left="-284"/>
      </w:pPr>
      <w:r w:rsidRPr="00032CBA">
        <w:rPr>
          <w:b/>
          <w:bCs/>
        </w:rPr>
        <w:t>Addition of site</w:t>
      </w:r>
      <w:r>
        <w:t xml:space="preserve">: </w:t>
      </w:r>
      <w:r w:rsidR="00032CBA">
        <w:t>A fee for an additional site will be charged when a clinical trial adds a site to a clinical trial study after HREC approval has been granted.</w:t>
      </w:r>
    </w:p>
    <w:p w14:paraId="618C45A5" w14:textId="77777777" w:rsidR="003A0D00" w:rsidRPr="003A0D00" w:rsidRDefault="003A0D00" w:rsidP="00714B33">
      <w:pPr>
        <w:spacing w:after="0" w:line="240" w:lineRule="auto"/>
        <w:ind w:left="-284"/>
        <w:rPr>
          <w:b/>
          <w:bCs/>
          <w:sz w:val="12"/>
          <w:szCs w:val="12"/>
        </w:rPr>
      </w:pPr>
    </w:p>
    <w:p w14:paraId="4F2AD51E" w14:textId="663B04CA" w:rsidR="003763FE" w:rsidRDefault="003763FE" w:rsidP="00714B33">
      <w:pPr>
        <w:spacing w:after="0" w:line="240" w:lineRule="auto"/>
        <w:ind w:left="-284"/>
      </w:pPr>
      <w:r w:rsidRPr="00032CBA">
        <w:rPr>
          <w:b/>
          <w:bCs/>
        </w:rPr>
        <w:t>Addition of Sub-study</w:t>
      </w:r>
      <w:r>
        <w:t>:</w:t>
      </w:r>
      <w:r w:rsidR="00032CBA">
        <w:t xml:space="preserve"> A sub-study is a study performed a</w:t>
      </w:r>
      <w:r w:rsidR="00714B33">
        <w:t xml:space="preserve"> </w:t>
      </w:r>
      <w:r w:rsidR="00032CBA">
        <w:t xml:space="preserve">subgroup of the subjects included in the clinical trial. For example: a pharmacokinetics or pharmacogenetics sub-study may include a sample of the patients participating in the clinical trial. A fee for a sub-study will be charged when an already-approved clinical trial submits for approval a study related to the original clinical trial. </w:t>
      </w:r>
    </w:p>
    <w:p w14:paraId="2FB787F7" w14:textId="77777777" w:rsidR="00CE0BF3" w:rsidRDefault="00CE0BF3" w:rsidP="00714B33">
      <w:pPr>
        <w:spacing w:after="0" w:line="240" w:lineRule="auto"/>
        <w:ind w:left="-284"/>
        <w:rPr>
          <w:b/>
          <w:bCs/>
        </w:rPr>
      </w:pPr>
    </w:p>
    <w:p w14:paraId="0133B0F9" w14:textId="13710234" w:rsidR="00CE0BF3" w:rsidRPr="00F1116B" w:rsidRDefault="00CE0BF3" w:rsidP="00CE0BF3">
      <w:pPr>
        <w:spacing w:after="0" w:line="240" w:lineRule="auto"/>
        <w:ind w:left="-284"/>
      </w:pPr>
      <w:r>
        <w:rPr>
          <w:b/>
          <w:bCs/>
        </w:rPr>
        <w:t>Clinical Trial</w:t>
      </w:r>
      <w:r w:rsidRPr="00CE0BF3">
        <w:t>:</w:t>
      </w:r>
      <w:r>
        <w:t xml:space="preserve"> A clinical trial is any research study that prospectively assigns human participants or groups of humans to one or more health related interventions to evaluate the effects on health outcomes.</w:t>
      </w:r>
      <w:r w:rsidR="00EF61E1">
        <w:t xml:space="preserve"> Clinical trials include but are not limited </w:t>
      </w:r>
      <w:proofErr w:type="gramStart"/>
      <w:r w:rsidR="00EF61E1">
        <w:t>to:</w:t>
      </w:r>
      <w:proofErr w:type="gramEnd"/>
      <w:r w:rsidR="00EF61E1">
        <w:t xml:space="preserve"> surgical and medical treatments and procedures; experimental drugs; biological products; medical devices; health-related service changes; health-related preventative strategies; health-related educational interventions.</w:t>
      </w:r>
    </w:p>
    <w:p w14:paraId="2FBE7B69" w14:textId="77777777" w:rsidR="003A0D00" w:rsidRPr="003A0D00" w:rsidRDefault="003A0D00" w:rsidP="00714B33">
      <w:pPr>
        <w:spacing w:after="0" w:line="240" w:lineRule="auto"/>
        <w:ind w:left="-284"/>
        <w:rPr>
          <w:b/>
          <w:bCs/>
          <w:sz w:val="12"/>
          <w:szCs w:val="12"/>
        </w:rPr>
      </w:pPr>
    </w:p>
    <w:p w14:paraId="35EED60C" w14:textId="5D58B902" w:rsidR="00F1116B" w:rsidRPr="00F1116B" w:rsidRDefault="00F1116B" w:rsidP="00714B33">
      <w:pPr>
        <w:spacing w:after="0" w:line="240" w:lineRule="auto"/>
        <w:ind w:left="-284"/>
      </w:pPr>
      <w:r>
        <w:rPr>
          <w:b/>
          <w:bCs/>
        </w:rPr>
        <w:t xml:space="preserve">Major Amendment: </w:t>
      </w:r>
      <w:r>
        <w:t>A major amendment is considered more than an administrative change and, in the case of an amendment submitted for Research Ethics Review, a full review by a HREC is required, examples include: protocol amendment; contract amendment, revision of study design due to safety issues; revisions of drug dosage, participant groups and numbers of study participants; investigator brochure updates, where there are associated changes required to the</w:t>
      </w:r>
      <w:r w:rsidR="003763FE">
        <w:t xml:space="preserve"> Participant Information Sheet/Consent Form (PISCF)</w:t>
      </w:r>
    </w:p>
    <w:p w14:paraId="14F94A42" w14:textId="77777777" w:rsidR="003A0D00" w:rsidRPr="003A0D00" w:rsidRDefault="003A0D00" w:rsidP="00714B33">
      <w:pPr>
        <w:spacing w:after="0" w:line="240" w:lineRule="auto"/>
        <w:ind w:left="-284"/>
        <w:rPr>
          <w:b/>
          <w:bCs/>
          <w:sz w:val="12"/>
          <w:szCs w:val="12"/>
        </w:rPr>
      </w:pPr>
    </w:p>
    <w:p w14:paraId="1FF85722" w14:textId="39914463" w:rsidR="00F1116B" w:rsidRDefault="00F1116B" w:rsidP="00714B33">
      <w:pPr>
        <w:spacing w:after="0" w:line="240" w:lineRule="auto"/>
        <w:ind w:left="-284"/>
      </w:pPr>
      <w:r>
        <w:rPr>
          <w:b/>
          <w:bCs/>
        </w:rPr>
        <w:t>Minor Amendment:</w:t>
      </w:r>
      <w:r w:rsidR="003763FE">
        <w:rPr>
          <w:b/>
          <w:bCs/>
        </w:rPr>
        <w:t xml:space="preserve"> </w:t>
      </w:r>
      <w:r w:rsidR="003763FE">
        <w:t>A minor amendment is defined as changes to the details of research project that have no significant implications for the safety of participants or for the conduct, management, or scientific value of the research project. Examples include; Participant Information Sheet/Consent Form (PISCF) amendments with changes not required to be reviewed by the HREC Committee; investigator brochure updates where there is no change required to the Participant Information Sheet/Consent Form (PICF); change of PI/CPI; Minor updates to existing patient-facing documents, protocol clarification letters, advertising material and single-word changes.</w:t>
      </w:r>
    </w:p>
    <w:p w14:paraId="0539F2E7" w14:textId="77777777" w:rsidR="003A0D00" w:rsidRPr="003A0D00" w:rsidRDefault="003A0D00" w:rsidP="00714B33">
      <w:pPr>
        <w:spacing w:after="0" w:line="240" w:lineRule="auto"/>
        <w:ind w:left="-284"/>
        <w:rPr>
          <w:b/>
          <w:bCs/>
          <w:sz w:val="12"/>
          <w:szCs w:val="12"/>
        </w:rPr>
      </w:pPr>
    </w:p>
    <w:p w14:paraId="64812017" w14:textId="3ABC2755" w:rsidR="003A0D00" w:rsidRPr="003763FE" w:rsidRDefault="003A0D00" w:rsidP="00714B33">
      <w:pPr>
        <w:spacing w:after="0" w:line="240" w:lineRule="auto"/>
        <w:ind w:left="-284"/>
      </w:pPr>
      <w:r w:rsidRPr="003A0D00">
        <w:rPr>
          <w:b/>
          <w:bCs/>
        </w:rPr>
        <w:t>Non-Standard Contract:</w:t>
      </w:r>
      <w:r>
        <w:t xml:space="preserve"> The NSW Health </w:t>
      </w:r>
      <w:hyperlink r:id="rId11" w:history="1">
        <w:r w:rsidR="008B768D">
          <w:rPr>
            <w:rStyle w:val="Hyperlink"/>
          </w:rPr>
          <w:t>PD2025_017</w:t>
        </w:r>
      </w:hyperlink>
      <w:r>
        <w:t xml:space="preserve"> sets out a series of standard contracts approved for use with both commercial and non-commercial clinical trials. Use of these contracts will not attract a non-standard contract fee. Should a non-standard contract be used by either a commercial or non-commercial sponsor, a non-standard contract fee will be charged.</w:t>
      </w:r>
    </w:p>
    <w:sectPr w:rsidR="003A0D00" w:rsidRPr="003763FE" w:rsidSect="001E3982">
      <w:headerReference w:type="default" r:id="rId12"/>
      <w:footerReference w:type="default" r:id="rId13"/>
      <w:pgSz w:w="11906" w:h="16838"/>
      <w:pgMar w:top="491" w:right="566" w:bottom="142"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A24A" w14:textId="77777777" w:rsidR="007954C8" w:rsidRDefault="007954C8" w:rsidP="00626E78">
      <w:r>
        <w:separator/>
      </w:r>
    </w:p>
  </w:endnote>
  <w:endnote w:type="continuationSeparator" w:id="0">
    <w:p w14:paraId="2B83578F" w14:textId="77777777" w:rsidR="007954C8" w:rsidRDefault="007954C8" w:rsidP="0062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AC54" w14:textId="03FC8259" w:rsidR="007C302C" w:rsidRPr="007C302C" w:rsidRDefault="00CC017A" w:rsidP="00CF2A35">
    <w:pPr>
      <w:pStyle w:val="Footer"/>
      <w:pBdr>
        <w:top w:val="thinThickSmallGap" w:sz="24" w:space="1" w:color="020D21" w:themeColor="accent2" w:themeShade="7F"/>
      </w:pBdr>
      <w:ind w:left="-284" w:firstLine="142"/>
      <w:rPr>
        <w:rFonts w:eastAsiaTheme="majorEastAsia" w:cstheme="majorBidi"/>
        <w:sz w:val="22"/>
        <w:szCs w:val="22"/>
      </w:rPr>
    </w:pPr>
    <w:r>
      <w:rPr>
        <w:rFonts w:eastAsiaTheme="majorEastAsia" w:cstheme="majorBidi"/>
        <w:sz w:val="22"/>
        <w:szCs w:val="22"/>
      </w:rPr>
      <w:t>Invoicing Authorisation Form</w:t>
    </w:r>
    <w:r w:rsidR="007C302C" w:rsidRPr="007C302C">
      <w:rPr>
        <w:rFonts w:eastAsiaTheme="majorEastAsia" w:cstheme="majorBidi"/>
        <w:sz w:val="22"/>
        <w:szCs w:val="22"/>
      </w:rPr>
      <w:t xml:space="preserve"> – V</w:t>
    </w:r>
    <w:r w:rsidR="008B768D">
      <w:rPr>
        <w:rFonts w:eastAsiaTheme="majorEastAsia" w:cstheme="majorBidi"/>
        <w:sz w:val="22"/>
        <w:szCs w:val="22"/>
      </w:rPr>
      <w:t>2</w:t>
    </w:r>
    <w:r w:rsidR="005628AC">
      <w:rPr>
        <w:rFonts w:eastAsiaTheme="majorEastAsia" w:cstheme="majorBidi"/>
        <w:sz w:val="22"/>
        <w:szCs w:val="22"/>
      </w:rPr>
      <w:t xml:space="preserve"> dated </w:t>
    </w:r>
    <w:r w:rsidR="008B768D">
      <w:rPr>
        <w:rFonts w:eastAsiaTheme="majorEastAsia" w:cstheme="majorBidi"/>
        <w:sz w:val="22"/>
        <w:szCs w:val="22"/>
      </w:rPr>
      <w:t>July 2025</w:t>
    </w:r>
    <w:r w:rsidR="007C302C" w:rsidRPr="007C302C">
      <w:rPr>
        <w:rFonts w:eastAsiaTheme="majorEastAsia" w:cstheme="majorBidi"/>
        <w:sz w:val="22"/>
        <w:szCs w:val="22"/>
      </w:rPr>
      <w:ptab w:relativeTo="margin" w:alignment="right" w:leader="none"/>
    </w:r>
    <w:r w:rsidR="007C302C" w:rsidRPr="007C302C">
      <w:rPr>
        <w:rFonts w:eastAsiaTheme="majorEastAsia" w:cstheme="majorBidi"/>
        <w:sz w:val="22"/>
        <w:szCs w:val="22"/>
      </w:rPr>
      <w:t xml:space="preserve">Page </w:t>
    </w:r>
    <w:r w:rsidR="007C302C" w:rsidRPr="007C302C">
      <w:rPr>
        <w:rFonts w:eastAsiaTheme="minorEastAsia"/>
        <w:sz w:val="22"/>
        <w:szCs w:val="22"/>
      </w:rPr>
      <w:fldChar w:fldCharType="begin"/>
    </w:r>
    <w:r w:rsidR="007C302C" w:rsidRPr="007C302C">
      <w:rPr>
        <w:sz w:val="22"/>
        <w:szCs w:val="22"/>
      </w:rPr>
      <w:instrText xml:space="preserve"> PAGE   \* MERGEFORMAT </w:instrText>
    </w:r>
    <w:r w:rsidR="007C302C" w:rsidRPr="007C302C">
      <w:rPr>
        <w:rFonts w:eastAsiaTheme="minorEastAsia"/>
        <w:sz w:val="22"/>
        <w:szCs w:val="22"/>
      </w:rPr>
      <w:fldChar w:fldCharType="separate"/>
    </w:r>
    <w:r w:rsidR="00A85B40" w:rsidRPr="00A85B40">
      <w:rPr>
        <w:rFonts w:eastAsiaTheme="majorEastAsia" w:cstheme="majorBidi"/>
        <w:noProof/>
        <w:sz w:val="22"/>
        <w:szCs w:val="22"/>
      </w:rPr>
      <w:t>3</w:t>
    </w:r>
    <w:r w:rsidR="007C302C" w:rsidRPr="007C302C">
      <w:rPr>
        <w:rFonts w:eastAsiaTheme="majorEastAsia" w:cstheme="majorBidi"/>
        <w:noProof/>
        <w:sz w:val="22"/>
        <w:szCs w:val="22"/>
      </w:rPr>
      <w:fldChar w:fldCharType="end"/>
    </w:r>
  </w:p>
  <w:p w14:paraId="7236EB74" w14:textId="77777777" w:rsidR="00CE73CD" w:rsidRPr="008D36C8" w:rsidRDefault="00CE73CD" w:rsidP="0015646C">
    <w:pPr>
      <w:pStyle w:val="Footer"/>
      <w:ind w:left="-284" w:hanging="284"/>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5668" w14:textId="77777777" w:rsidR="007954C8" w:rsidRDefault="007954C8" w:rsidP="00626E78">
      <w:r>
        <w:separator/>
      </w:r>
    </w:p>
  </w:footnote>
  <w:footnote w:type="continuationSeparator" w:id="0">
    <w:p w14:paraId="54AE2346" w14:textId="77777777" w:rsidR="007954C8" w:rsidRDefault="007954C8" w:rsidP="00626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4899" w14:textId="03A9C449" w:rsidR="0061628B" w:rsidRDefault="0050546F" w:rsidP="0061628B">
    <w:pPr>
      <w:pStyle w:val="Header"/>
      <w:tabs>
        <w:tab w:val="clear" w:pos="9026"/>
        <w:tab w:val="left" w:pos="5040"/>
        <w:tab w:val="left" w:pos="5760"/>
        <w:tab w:val="left" w:pos="6480"/>
        <w:tab w:val="left" w:pos="7200"/>
        <w:tab w:val="left" w:pos="7920"/>
      </w:tabs>
      <w:ind w:left="-993" w:right="-23"/>
      <w:jc w:val="right"/>
    </w:pPr>
    <w:r>
      <w:rPr>
        <w:noProof/>
      </w:rPr>
      <w:drawing>
        <wp:inline distT="0" distB="0" distL="0" distR="0" wp14:anchorId="6F3D759C" wp14:editId="23D5C52E">
          <wp:extent cx="2752725" cy="581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282C"/>
    <w:multiLevelType w:val="hybridMultilevel"/>
    <w:tmpl w:val="C8CA92E4"/>
    <w:lvl w:ilvl="0" w:tplc="0C09000B">
      <w:start w:val="1"/>
      <w:numFmt w:val="bullet"/>
      <w:lvlText w:val=""/>
      <w:lvlJc w:val="left"/>
      <w:pPr>
        <w:ind w:left="436" w:hanging="360"/>
      </w:pPr>
      <w:rPr>
        <w:rFonts w:ascii="Wingdings" w:hAnsi="Wingdings"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AB7345A"/>
    <w:multiLevelType w:val="hybridMultilevel"/>
    <w:tmpl w:val="50BA4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40C83"/>
    <w:multiLevelType w:val="hybridMultilevel"/>
    <w:tmpl w:val="77289E84"/>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2D2512"/>
    <w:multiLevelType w:val="hybridMultilevel"/>
    <w:tmpl w:val="370C4D72"/>
    <w:lvl w:ilvl="0" w:tplc="3EE061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5E2C51"/>
    <w:multiLevelType w:val="hybridMultilevel"/>
    <w:tmpl w:val="370C4D72"/>
    <w:lvl w:ilvl="0" w:tplc="3EE061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751134"/>
    <w:multiLevelType w:val="hybridMultilevel"/>
    <w:tmpl w:val="BB703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1C2EEA"/>
    <w:multiLevelType w:val="hybridMultilevel"/>
    <w:tmpl w:val="2A4CEB30"/>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50175A"/>
    <w:multiLevelType w:val="hybridMultilevel"/>
    <w:tmpl w:val="162620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CA1E0F"/>
    <w:multiLevelType w:val="hybridMultilevel"/>
    <w:tmpl w:val="E5625D5E"/>
    <w:lvl w:ilvl="0" w:tplc="9704F8A2">
      <w:start w:val="2"/>
      <w:numFmt w:val="bullet"/>
      <w:lvlText w:val=""/>
      <w:lvlJc w:val="left"/>
      <w:pPr>
        <w:ind w:left="510" w:hanging="360"/>
      </w:pPr>
      <w:rPr>
        <w:rFonts w:ascii="Symbol" w:eastAsiaTheme="minorEastAsia" w:hAnsi="Symbol" w:cs="Arial" w:hint="default"/>
        <w:i w:val="0"/>
        <w:color w:val="auto"/>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9" w15:restartNumberingAfterBreak="0">
    <w:nsid w:val="3F9E642D"/>
    <w:multiLevelType w:val="hybridMultilevel"/>
    <w:tmpl w:val="5FB05A44"/>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B">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69A1EF7"/>
    <w:multiLevelType w:val="hybridMultilevel"/>
    <w:tmpl w:val="453A2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73A0D9A"/>
    <w:multiLevelType w:val="hybridMultilevel"/>
    <w:tmpl w:val="16D4450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744BF3"/>
    <w:multiLevelType w:val="hybridMultilevel"/>
    <w:tmpl w:val="023AC510"/>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60D93588"/>
    <w:multiLevelType w:val="hybridMultilevel"/>
    <w:tmpl w:val="E6B65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2BD3D74"/>
    <w:multiLevelType w:val="hybridMultilevel"/>
    <w:tmpl w:val="18188F32"/>
    <w:lvl w:ilvl="0" w:tplc="CFBE3A40">
      <w:start w:val="1"/>
      <w:numFmt w:val="bullet"/>
      <w:lvlText w:val=""/>
      <w:lvlJc w:val="left"/>
      <w:pPr>
        <w:ind w:left="720" w:hanging="360"/>
      </w:pPr>
      <w:rPr>
        <w:rFonts w:ascii="Symbol" w:eastAsiaTheme="majorEastAsia" w:hAnsi="Symbol" w:cstheme="maj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860126"/>
    <w:multiLevelType w:val="hybridMultilevel"/>
    <w:tmpl w:val="7686528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EC7A7D"/>
    <w:multiLevelType w:val="hybridMultilevel"/>
    <w:tmpl w:val="9DECD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4150DDA"/>
    <w:multiLevelType w:val="hybridMultilevel"/>
    <w:tmpl w:val="20049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D24E35"/>
    <w:multiLevelType w:val="hybridMultilevel"/>
    <w:tmpl w:val="07AEDFE8"/>
    <w:lvl w:ilvl="0" w:tplc="C4EC3B4A">
      <w:numFmt w:val="bullet"/>
      <w:lvlText w:val="-"/>
      <w:lvlJc w:val="left"/>
      <w:pPr>
        <w:ind w:left="720" w:hanging="360"/>
      </w:pPr>
      <w:rPr>
        <w:rFonts w:ascii="Cambria" w:eastAsiaTheme="majorEastAsia" w:hAnsi="Cambria" w:cstheme="maj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DF1062"/>
    <w:multiLevelType w:val="hybridMultilevel"/>
    <w:tmpl w:val="C81689E4"/>
    <w:lvl w:ilvl="0" w:tplc="15FCAC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13345E"/>
    <w:multiLevelType w:val="hybridMultilevel"/>
    <w:tmpl w:val="7FC2984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65264831">
    <w:abstractNumId w:val="1"/>
  </w:num>
  <w:num w:numId="2" w16cid:durableId="1880436767">
    <w:abstractNumId w:val="18"/>
  </w:num>
  <w:num w:numId="3" w16cid:durableId="508836368">
    <w:abstractNumId w:val="14"/>
  </w:num>
  <w:num w:numId="4" w16cid:durableId="2005813478">
    <w:abstractNumId w:val="9"/>
  </w:num>
  <w:num w:numId="5" w16cid:durableId="942611084">
    <w:abstractNumId w:val="12"/>
  </w:num>
  <w:num w:numId="6" w16cid:durableId="1683580782">
    <w:abstractNumId w:val="8"/>
  </w:num>
  <w:num w:numId="7" w16cid:durableId="1151294048">
    <w:abstractNumId w:val="19"/>
  </w:num>
  <w:num w:numId="8" w16cid:durableId="1098406977">
    <w:abstractNumId w:val="4"/>
  </w:num>
  <w:num w:numId="9" w16cid:durableId="2139759775">
    <w:abstractNumId w:val="3"/>
  </w:num>
  <w:num w:numId="10" w16cid:durableId="1656369999">
    <w:abstractNumId w:val="15"/>
  </w:num>
  <w:num w:numId="11" w16cid:durableId="27995833">
    <w:abstractNumId w:val="11"/>
  </w:num>
  <w:num w:numId="12" w16cid:durableId="1323119430">
    <w:abstractNumId w:val="6"/>
  </w:num>
  <w:num w:numId="13" w16cid:durableId="1587838231">
    <w:abstractNumId w:val="0"/>
  </w:num>
  <w:num w:numId="14" w16cid:durableId="327442420">
    <w:abstractNumId w:val="7"/>
  </w:num>
  <w:num w:numId="15" w16cid:durableId="1664969859">
    <w:abstractNumId w:val="10"/>
  </w:num>
  <w:num w:numId="16" w16cid:durableId="425417677">
    <w:abstractNumId w:val="2"/>
  </w:num>
  <w:num w:numId="17" w16cid:durableId="1620456339">
    <w:abstractNumId w:val="20"/>
  </w:num>
  <w:num w:numId="18" w16cid:durableId="19360187">
    <w:abstractNumId w:val="5"/>
  </w:num>
  <w:num w:numId="19" w16cid:durableId="681594488">
    <w:abstractNumId w:val="17"/>
  </w:num>
  <w:num w:numId="20" w16cid:durableId="243953480">
    <w:abstractNumId w:val="13"/>
  </w:num>
  <w:num w:numId="21" w16cid:durableId="760105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E66"/>
    <w:rsid w:val="00004D47"/>
    <w:rsid w:val="000114B9"/>
    <w:rsid w:val="000120D2"/>
    <w:rsid w:val="0003196B"/>
    <w:rsid w:val="00032CBA"/>
    <w:rsid w:val="00045958"/>
    <w:rsid w:val="00045C45"/>
    <w:rsid w:val="000471D6"/>
    <w:rsid w:val="00071AF3"/>
    <w:rsid w:val="00080413"/>
    <w:rsid w:val="00092040"/>
    <w:rsid w:val="000A0770"/>
    <w:rsid w:val="000A088E"/>
    <w:rsid w:val="000A73FE"/>
    <w:rsid w:val="000B0CA8"/>
    <w:rsid w:val="000B11BB"/>
    <w:rsid w:val="000B3CAB"/>
    <w:rsid w:val="000B7AD2"/>
    <w:rsid w:val="000C0DF1"/>
    <w:rsid w:val="0010407C"/>
    <w:rsid w:val="00110362"/>
    <w:rsid w:val="00111240"/>
    <w:rsid w:val="0011172E"/>
    <w:rsid w:val="00111EB7"/>
    <w:rsid w:val="00140261"/>
    <w:rsid w:val="0015646C"/>
    <w:rsid w:val="00166633"/>
    <w:rsid w:val="00166F45"/>
    <w:rsid w:val="0019286B"/>
    <w:rsid w:val="001A0520"/>
    <w:rsid w:val="001A674C"/>
    <w:rsid w:val="001B7E69"/>
    <w:rsid w:val="001C01A9"/>
    <w:rsid w:val="001D68EB"/>
    <w:rsid w:val="001E1D96"/>
    <w:rsid w:val="001E3982"/>
    <w:rsid w:val="00203768"/>
    <w:rsid w:val="00236009"/>
    <w:rsid w:val="00247C0B"/>
    <w:rsid w:val="002547B9"/>
    <w:rsid w:val="00292CAF"/>
    <w:rsid w:val="002973B6"/>
    <w:rsid w:val="002A57B3"/>
    <w:rsid w:val="002B3E29"/>
    <w:rsid w:val="002C1559"/>
    <w:rsid w:val="002E3135"/>
    <w:rsid w:val="002F666D"/>
    <w:rsid w:val="002F7B87"/>
    <w:rsid w:val="00301FE9"/>
    <w:rsid w:val="00313A4C"/>
    <w:rsid w:val="00317555"/>
    <w:rsid w:val="00322410"/>
    <w:rsid w:val="00336825"/>
    <w:rsid w:val="00340DB6"/>
    <w:rsid w:val="00372735"/>
    <w:rsid w:val="003763FE"/>
    <w:rsid w:val="00383FC9"/>
    <w:rsid w:val="003A0D00"/>
    <w:rsid w:val="003A56EC"/>
    <w:rsid w:val="003B7447"/>
    <w:rsid w:val="003D1513"/>
    <w:rsid w:val="003D5785"/>
    <w:rsid w:val="003E2F18"/>
    <w:rsid w:val="003F6662"/>
    <w:rsid w:val="003F7A77"/>
    <w:rsid w:val="00420672"/>
    <w:rsid w:val="004268FF"/>
    <w:rsid w:val="00450402"/>
    <w:rsid w:val="004578E2"/>
    <w:rsid w:val="004A1330"/>
    <w:rsid w:val="004A7ACF"/>
    <w:rsid w:val="004B32FF"/>
    <w:rsid w:val="004B4061"/>
    <w:rsid w:val="004D56DB"/>
    <w:rsid w:val="004D6B31"/>
    <w:rsid w:val="004E3349"/>
    <w:rsid w:val="004F68C5"/>
    <w:rsid w:val="004F6E98"/>
    <w:rsid w:val="005012CA"/>
    <w:rsid w:val="0050546F"/>
    <w:rsid w:val="00520EDD"/>
    <w:rsid w:val="00522B47"/>
    <w:rsid w:val="00541B54"/>
    <w:rsid w:val="005628AC"/>
    <w:rsid w:val="00573E66"/>
    <w:rsid w:val="00585C80"/>
    <w:rsid w:val="00597834"/>
    <w:rsid w:val="005A17C8"/>
    <w:rsid w:val="005C07FF"/>
    <w:rsid w:val="005E56F5"/>
    <w:rsid w:val="006009B7"/>
    <w:rsid w:val="0061628B"/>
    <w:rsid w:val="00621EF7"/>
    <w:rsid w:val="00622878"/>
    <w:rsid w:val="00624BB5"/>
    <w:rsid w:val="00626E78"/>
    <w:rsid w:val="006271C7"/>
    <w:rsid w:val="00641772"/>
    <w:rsid w:val="00646DD6"/>
    <w:rsid w:val="006628BC"/>
    <w:rsid w:val="00662964"/>
    <w:rsid w:val="00663DF1"/>
    <w:rsid w:val="00677E9B"/>
    <w:rsid w:val="0068647A"/>
    <w:rsid w:val="00690CA0"/>
    <w:rsid w:val="00693350"/>
    <w:rsid w:val="00696105"/>
    <w:rsid w:val="006A17E9"/>
    <w:rsid w:val="006A3E0C"/>
    <w:rsid w:val="006A54E3"/>
    <w:rsid w:val="006A6983"/>
    <w:rsid w:val="006B67EE"/>
    <w:rsid w:val="006C6320"/>
    <w:rsid w:val="006E4AEE"/>
    <w:rsid w:val="006E57CE"/>
    <w:rsid w:val="006F2E84"/>
    <w:rsid w:val="00700C7D"/>
    <w:rsid w:val="00701BF7"/>
    <w:rsid w:val="00714B33"/>
    <w:rsid w:val="00737DC9"/>
    <w:rsid w:val="00750525"/>
    <w:rsid w:val="007513E8"/>
    <w:rsid w:val="00755B40"/>
    <w:rsid w:val="00756568"/>
    <w:rsid w:val="007954C8"/>
    <w:rsid w:val="007B00F9"/>
    <w:rsid w:val="007B2783"/>
    <w:rsid w:val="007C0CA6"/>
    <w:rsid w:val="007C1715"/>
    <w:rsid w:val="007C302C"/>
    <w:rsid w:val="007E482F"/>
    <w:rsid w:val="007E65B7"/>
    <w:rsid w:val="007F0387"/>
    <w:rsid w:val="00803AAE"/>
    <w:rsid w:val="00825645"/>
    <w:rsid w:val="00826A76"/>
    <w:rsid w:val="0082764B"/>
    <w:rsid w:val="0087638A"/>
    <w:rsid w:val="008B768D"/>
    <w:rsid w:val="008C4798"/>
    <w:rsid w:val="008D0C21"/>
    <w:rsid w:val="008D36C8"/>
    <w:rsid w:val="008D5399"/>
    <w:rsid w:val="008D6764"/>
    <w:rsid w:val="008F7D97"/>
    <w:rsid w:val="00925146"/>
    <w:rsid w:val="00934768"/>
    <w:rsid w:val="0097375E"/>
    <w:rsid w:val="0099634D"/>
    <w:rsid w:val="009B2D0D"/>
    <w:rsid w:val="009B4CC2"/>
    <w:rsid w:val="009B5188"/>
    <w:rsid w:val="009B73FD"/>
    <w:rsid w:val="009E58B3"/>
    <w:rsid w:val="009F018C"/>
    <w:rsid w:val="00A20E18"/>
    <w:rsid w:val="00A24AD4"/>
    <w:rsid w:val="00A26DDA"/>
    <w:rsid w:val="00A3151D"/>
    <w:rsid w:val="00A31749"/>
    <w:rsid w:val="00A74BE0"/>
    <w:rsid w:val="00A845A4"/>
    <w:rsid w:val="00A85B40"/>
    <w:rsid w:val="00A86937"/>
    <w:rsid w:val="00A957CB"/>
    <w:rsid w:val="00AC1003"/>
    <w:rsid w:val="00AC38A5"/>
    <w:rsid w:val="00AC6AD6"/>
    <w:rsid w:val="00AC6B06"/>
    <w:rsid w:val="00AE2BC7"/>
    <w:rsid w:val="00AE5043"/>
    <w:rsid w:val="00B10EEA"/>
    <w:rsid w:val="00B16FA8"/>
    <w:rsid w:val="00B17B73"/>
    <w:rsid w:val="00B20FA5"/>
    <w:rsid w:val="00B23AFD"/>
    <w:rsid w:val="00B7369C"/>
    <w:rsid w:val="00B94DF2"/>
    <w:rsid w:val="00BA61F8"/>
    <w:rsid w:val="00BD0B96"/>
    <w:rsid w:val="00BE02BF"/>
    <w:rsid w:val="00BE4435"/>
    <w:rsid w:val="00BF64A1"/>
    <w:rsid w:val="00C03E99"/>
    <w:rsid w:val="00C27C23"/>
    <w:rsid w:val="00C27F23"/>
    <w:rsid w:val="00C34FE5"/>
    <w:rsid w:val="00C50A92"/>
    <w:rsid w:val="00C5262F"/>
    <w:rsid w:val="00C7223F"/>
    <w:rsid w:val="00C77EC6"/>
    <w:rsid w:val="00C915D0"/>
    <w:rsid w:val="00C9339A"/>
    <w:rsid w:val="00CA3A97"/>
    <w:rsid w:val="00CC017A"/>
    <w:rsid w:val="00CC2471"/>
    <w:rsid w:val="00CD10E5"/>
    <w:rsid w:val="00CE0BF3"/>
    <w:rsid w:val="00CE73CD"/>
    <w:rsid w:val="00CF2A35"/>
    <w:rsid w:val="00CF6A48"/>
    <w:rsid w:val="00D14D7E"/>
    <w:rsid w:val="00D32837"/>
    <w:rsid w:val="00D42A2C"/>
    <w:rsid w:val="00D45698"/>
    <w:rsid w:val="00D57C74"/>
    <w:rsid w:val="00D7188B"/>
    <w:rsid w:val="00D72CC0"/>
    <w:rsid w:val="00D90578"/>
    <w:rsid w:val="00D92B71"/>
    <w:rsid w:val="00DA42C2"/>
    <w:rsid w:val="00DB0DB9"/>
    <w:rsid w:val="00DB6C8A"/>
    <w:rsid w:val="00DE0E41"/>
    <w:rsid w:val="00DF1471"/>
    <w:rsid w:val="00DF363B"/>
    <w:rsid w:val="00E12B62"/>
    <w:rsid w:val="00E1594C"/>
    <w:rsid w:val="00E15A5D"/>
    <w:rsid w:val="00E32037"/>
    <w:rsid w:val="00E344B9"/>
    <w:rsid w:val="00E60AEA"/>
    <w:rsid w:val="00E61E1E"/>
    <w:rsid w:val="00E62D67"/>
    <w:rsid w:val="00E67E30"/>
    <w:rsid w:val="00E84F5C"/>
    <w:rsid w:val="00E92CBC"/>
    <w:rsid w:val="00EA159F"/>
    <w:rsid w:val="00EA351C"/>
    <w:rsid w:val="00EB0F9E"/>
    <w:rsid w:val="00EB3A36"/>
    <w:rsid w:val="00EE2D43"/>
    <w:rsid w:val="00EE3C8F"/>
    <w:rsid w:val="00EF61E1"/>
    <w:rsid w:val="00F1116B"/>
    <w:rsid w:val="00F154F1"/>
    <w:rsid w:val="00F2352A"/>
    <w:rsid w:val="00F31942"/>
    <w:rsid w:val="00F41444"/>
    <w:rsid w:val="00F47B3E"/>
    <w:rsid w:val="00F879A3"/>
    <w:rsid w:val="00F90F45"/>
    <w:rsid w:val="00FC32BF"/>
    <w:rsid w:val="00FC792E"/>
    <w:rsid w:val="00FE1CA5"/>
    <w:rsid w:val="00FF3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3251"/>
  <w15:docId w15:val="{A25E9A17-8FF6-44A3-82B7-2B763813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EA"/>
    <w:rPr>
      <w:iCs/>
      <w:sz w:val="20"/>
      <w:szCs w:val="20"/>
    </w:rPr>
  </w:style>
  <w:style w:type="paragraph" w:styleId="Heading1">
    <w:name w:val="heading 1"/>
    <w:basedOn w:val="Normal"/>
    <w:next w:val="Normal"/>
    <w:link w:val="Heading1Char"/>
    <w:uiPriority w:val="9"/>
    <w:qFormat/>
    <w:rsid w:val="00AC1003"/>
    <w:pPr>
      <w:pBdr>
        <w:top w:val="single" w:sz="8" w:space="0" w:color="041C43" w:themeColor="accent2"/>
        <w:left w:val="single" w:sz="8" w:space="0" w:color="041C43" w:themeColor="accent2"/>
        <w:bottom w:val="single" w:sz="8" w:space="0" w:color="041C43" w:themeColor="accent2"/>
        <w:right w:val="single" w:sz="8" w:space="0" w:color="041C43" w:themeColor="accent2"/>
      </w:pBdr>
      <w:shd w:val="clear" w:color="auto" w:fill="FFF4CC" w:themeFill="accent4" w:themeFillTint="33"/>
      <w:spacing w:before="480" w:after="100" w:line="269" w:lineRule="auto"/>
      <w:contextualSpacing/>
      <w:outlineLvl w:val="0"/>
    </w:pPr>
    <w:rPr>
      <w:rFonts w:asciiTheme="majorHAnsi" w:eastAsiaTheme="majorEastAsia" w:hAnsiTheme="majorHAnsi" w:cstheme="majorBidi"/>
      <w:b/>
      <w:bCs/>
      <w:color w:val="020D21" w:themeColor="accent2" w:themeShade="7F"/>
      <w:sz w:val="22"/>
      <w:szCs w:val="22"/>
    </w:rPr>
  </w:style>
  <w:style w:type="paragraph" w:styleId="Heading2">
    <w:name w:val="heading 2"/>
    <w:basedOn w:val="Normal"/>
    <w:next w:val="Normal"/>
    <w:link w:val="Heading2Char"/>
    <w:uiPriority w:val="9"/>
    <w:unhideWhenUsed/>
    <w:qFormat/>
    <w:rsid w:val="00A86937"/>
    <w:pPr>
      <w:pBdr>
        <w:top w:val="single" w:sz="4" w:space="0" w:color="041C43" w:themeColor="accent2"/>
        <w:left w:val="single" w:sz="48" w:space="2" w:color="041C43" w:themeColor="accent2"/>
        <w:bottom w:val="single" w:sz="4" w:space="0" w:color="041C43" w:themeColor="accent2"/>
        <w:right w:val="single" w:sz="4" w:space="4" w:color="041C43" w:themeColor="accent2"/>
      </w:pBdr>
      <w:shd w:val="clear" w:color="auto" w:fill="D1F4F3" w:themeFill="accent5" w:themeFillTint="33"/>
      <w:spacing w:before="200" w:after="100" w:line="269" w:lineRule="auto"/>
      <w:ind w:left="144"/>
      <w:contextualSpacing/>
      <w:outlineLvl w:val="1"/>
    </w:pPr>
    <w:rPr>
      <w:rFonts w:asciiTheme="majorHAnsi" w:eastAsiaTheme="majorEastAsia" w:hAnsiTheme="majorHAnsi" w:cstheme="majorBidi"/>
      <w:b/>
      <w:bCs/>
      <w:i/>
      <w:color w:val="031432" w:themeColor="accent2" w:themeShade="BF"/>
      <w:sz w:val="22"/>
      <w:szCs w:val="22"/>
    </w:rPr>
  </w:style>
  <w:style w:type="paragraph" w:styleId="Heading3">
    <w:name w:val="heading 3"/>
    <w:basedOn w:val="Normal"/>
    <w:next w:val="Normal"/>
    <w:link w:val="Heading3Char"/>
    <w:uiPriority w:val="9"/>
    <w:unhideWhenUsed/>
    <w:qFormat/>
    <w:rsid w:val="00AC1003"/>
    <w:pPr>
      <w:pBdr>
        <w:left w:val="single" w:sz="48" w:space="2" w:color="041C43" w:themeColor="accent2"/>
        <w:bottom w:val="single" w:sz="4" w:space="0" w:color="041C43" w:themeColor="accent2"/>
      </w:pBdr>
      <w:spacing w:before="200" w:after="100" w:line="240" w:lineRule="auto"/>
      <w:ind w:left="144"/>
      <w:contextualSpacing/>
      <w:outlineLvl w:val="2"/>
    </w:pPr>
    <w:rPr>
      <w:rFonts w:asciiTheme="majorHAnsi" w:eastAsiaTheme="majorEastAsia" w:hAnsiTheme="majorHAnsi" w:cstheme="majorBidi"/>
      <w:b/>
      <w:bCs/>
      <w:color w:val="031432" w:themeColor="accent2" w:themeShade="BF"/>
      <w:sz w:val="22"/>
      <w:szCs w:val="22"/>
    </w:rPr>
  </w:style>
  <w:style w:type="paragraph" w:styleId="Heading4">
    <w:name w:val="heading 4"/>
    <w:basedOn w:val="Normal"/>
    <w:next w:val="Normal"/>
    <w:link w:val="Heading4Char"/>
    <w:uiPriority w:val="9"/>
    <w:semiHidden/>
    <w:unhideWhenUsed/>
    <w:qFormat/>
    <w:rsid w:val="00AC1003"/>
    <w:pPr>
      <w:pBdr>
        <w:left w:val="single" w:sz="4" w:space="2" w:color="041C43" w:themeColor="accent2"/>
        <w:bottom w:val="single" w:sz="4" w:space="2" w:color="041C43" w:themeColor="accent2"/>
      </w:pBdr>
      <w:spacing w:before="200" w:after="100" w:line="240" w:lineRule="auto"/>
      <w:ind w:left="86"/>
      <w:contextualSpacing/>
      <w:outlineLvl w:val="3"/>
    </w:pPr>
    <w:rPr>
      <w:rFonts w:asciiTheme="majorHAnsi" w:eastAsiaTheme="majorEastAsia" w:hAnsiTheme="majorHAnsi" w:cstheme="majorBidi"/>
      <w:b/>
      <w:bCs/>
      <w:color w:val="031432" w:themeColor="accent2" w:themeShade="BF"/>
      <w:sz w:val="22"/>
      <w:szCs w:val="22"/>
    </w:rPr>
  </w:style>
  <w:style w:type="paragraph" w:styleId="Heading5">
    <w:name w:val="heading 5"/>
    <w:basedOn w:val="Normal"/>
    <w:next w:val="Normal"/>
    <w:link w:val="Heading5Char"/>
    <w:uiPriority w:val="9"/>
    <w:semiHidden/>
    <w:unhideWhenUsed/>
    <w:qFormat/>
    <w:rsid w:val="00AC1003"/>
    <w:pPr>
      <w:pBdr>
        <w:left w:val="dotted" w:sz="4" w:space="2" w:color="041C43" w:themeColor="accent2"/>
        <w:bottom w:val="dotted" w:sz="4" w:space="2" w:color="041C43" w:themeColor="accent2"/>
      </w:pBdr>
      <w:spacing w:before="200" w:after="100" w:line="240" w:lineRule="auto"/>
      <w:ind w:left="86"/>
      <w:contextualSpacing/>
      <w:outlineLvl w:val="4"/>
    </w:pPr>
    <w:rPr>
      <w:rFonts w:asciiTheme="majorHAnsi" w:eastAsiaTheme="majorEastAsia" w:hAnsiTheme="majorHAnsi" w:cstheme="majorBidi"/>
      <w:b/>
      <w:bCs/>
      <w:color w:val="031432" w:themeColor="accent2" w:themeShade="BF"/>
      <w:sz w:val="22"/>
      <w:szCs w:val="22"/>
    </w:rPr>
  </w:style>
  <w:style w:type="paragraph" w:styleId="Heading6">
    <w:name w:val="heading 6"/>
    <w:basedOn w:val="Normal"/>
    <w:next w:val="Normal"/>
    <w:link w:val="Heading6Char"/>
    <w:uiPriority w:val="9"/>
    <w:semiHidden/>
    <w:unhideWhenUsed/>
    <w:qFormat/>
    <w:rsid w:val="00AC1003"/>
    <w:pPr>
      <w:pBdr>
        <w:bottom w:val="single" w:sz="4" w:space="2" w:color="5994F5" w:themeColor="accent2" w:themeTint="66"/>
      </w:pBdr>
      <w:spacing w:before="200" w:after="100" w:line="240" w:lineRule="auto"/>
      <w:contextualSpacing/>
      <w:outlineLvl w:val="5"/>
    </w:pPr>
    <w:rPr>
      <w:rFonts w:asciiTheme="majorHAnsi" w:eastAsiaTheme="majorEastAsia" w:hAnsiTheme="majorHAnsi" w:cstheme="majorBidi"/>
      <w:color w:val="031432" w:themeColor="accent2" w:themeShade="BF"/>
      <w:sz w:val="22"/>
      <w:szCs w:val="22"/>
    </w:rPr>
  </w:style>
  <w:style w:type="paragraph" w:styleId="Heading7">
    <w:name w:val="heading 7"/>
    <w:basedOn w:val="Normal"/>
    <w:next w:val="Normal"/>
    <w:link w:val="Heading7Char"/>
    <w:uiPriority w:val="9"/>
    <w:semiHidden/>
    <w:unhideWhenUsed/>
    <w:qFormat/>
    <w:rsid w:val="00AC1003"/>
    <w:pPr>
      <w:pBdr>
        <w:bottom w:val="dotted" w:sz="4" w:space="2" w:color="0E61E8" w:themeColor="accent2" w:themeTint="99"/>
      </w:pBdr>
      <w:spacing w:before="200" w:after="100" w:line="240" w:lineRule="auto"/>
      <w:contextualSpacing/>
      <w:outlineLvl w:val="6"/>
    </w:pPr>
    <w:rPr>
      <w:rFonts w:asciiTheme="majorHAnsi" w:eastAsiaTheme="majorEastAsia" w:hAnsiTheme="majorHAnsi" w:cstheme="majorBidi"/>
      <w:color w:val="031432" w:themeColor="accent2" w:themeShade="BF"/>
      <w:sz w:val="22"/>
      <w:szCs w:val="22"/>
    </w:rPr>
  </w:style>
  <w:style w:type="paragraph" w:styleId="Heading8">
    <w:name w:val="heading 8"/>
    <w:basedOn w:val="Normal"/>
    <w:next w:val="Normal"/>
    <w:link w:val="Heading8Char"/>
    <w:uiPriority w:val="9"/>
    <w:semiHidden/>
    <w:unhideWhenUsed/>
    <w:qFormat/>
    <w:rsid w:val="00AC1003"/>
    <w:pPr>
      <w:spacing w:before="200" w:after="100" w:line="240" w:lineRule="auto"/>
      <w:contextualSpacing/>
      <w:outlineLvl w:val="7"/>
    </w:pPr>
    <w:rPr>
      <w:rFonts w:asciiTheme="majorHAnsi" w:eastAsiaTheme="majorEastAsia" w:hAnsiTheme="majorHAnsi" w:cstheme="majorBidi"/>
      <w:color w:val="041C43" w:themeColor="accent2"/>
      <w:sz w:val="22"/>
      <w:szCs w:val="22"/>
    </w:rPr>
  </w:style>
  <w:style w:type="paragraph" w:styleId="Heading9">
    <w:name w:val="heading 9"/>
    <w:basedOn w:val="Normal"/>
    <w:next w:val="Normal"/>
    <w:link w:val="Heading9Char"/>
    <w:uiPriority w:val="9"/>
    <w:semiHidden/>
    <w:unhideWhenUsed/>
    <w:qFormat/>
    <w:rsid w:val="00AC1003"/>
    <w:pPr>
      <w:spacing w:before="200" w:after="100" w:line="240" w:lineRule="auto"/>
      <w:contextualSpacing/>
      <w:outlineLvl w:val="8"/>
    </w:pPr>
    <w:rPr>
      <w:rFonts w:asciiTheme="majorHAnsi" w:eastAsiaTheme="majorEastAsia" w:hAnsiTheme="majorHAnsi" w:cstheme="majorBidi"/>
      <w:color w:val="041C43"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6E78"/>
    <w:pPr>
      <w:tabs>
        <w:tab w:val="center" w:pos="4513"/>
        <w:tab w:val="right" w:pos="9026"/>
      </w:tabs>
    </w:pPr>
    <w:rPr>
      <w:rFonts w:eastAsiaTheme="minorHAnsi"/>
    </w:rPr>
  </w:style>
  <w:style w:type="character" w:customStyle="1" w:styleId="HeaderChar">
    <w:name w:val="Header Char"/>
    <w:basedOn w:val="DefaultParagraphFont"/>
    <w:link w:val="Header"/>
    <w:rsid w:val="00626E78"/>
  </w:style>
  <w:style w:type="paragraph" w:styleId="Footer">
    <w:name w:val="footer"/>
    <w:basedOn w:val="Normal"/>
    <w:link w:val="FooterChar"/>
    <w:uiPriority w:val="99"/>
    <w:unhideWhenUsed/>
    <w:rsid w:val="00626E78"/>
    <w:pPr>
      <w:tabs>
        <w:tab w:val="center" w:pos="4513"/>
        <w:tab w:val="right" w:pos="9026"/>
      </w:tabs>
    </w:pPr>
    <w:rPr>
      <w:rFonts w:eastAsiaTheme="minorHAnsi"/>
    </w:rPr>
  </w:style>
  <w:style w:type="character" w:customStyle="1" w:styleId="FooterChar">
    <w:name w:val="Footer Char"/>
    <w:basedOn w:val="DefaultParagraphFont"/>
    <w:link w:val="Footer"/>
    <w:uiPriority w:val="99"/>
    <w:rsid w:val="00626E78"/>
  </w:style>
  <w:style w:type="paragraph" w:styleId="BalloonText">
    <w:name w:val="Balloon Text"/>
    <w:basedOn w:val="Normal"/>
    <w:link w:val="BalloonTextChar"/>
    <w:uiPriority w:val="99"/>
    <w:semiHidden/>
    <w:unhideWhenUsed/>
    <w:rsid w:val="00626E7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6E78"/>
    <w:rPr>
      <w:rFonts w:ascii="Tahoma" w:hAnsi="Tahoma" w:cs="Tahoma"/>
      <w:sz w:val="16"/>
      <w:szCs w:val="16"/>
    </w:rPr>
  </w:style>
  <w:style w:type="character" w:customStyle="1" w:styleId="Heading1Char">
    <w:name w:val="Heading 1 Char"/>
    <w:basedOn w:val="DefaultParagraphFont"/>
    <w:link w:val="Heading1"/>
    <w:uiPriority w:val="9"/>
    <w:rsid w:val="00AC1003"/>
    <w:rPr>
      <w:rFonts w:asciiTheme="majorHAnsi" w:eastAsiaTheme="majorEastAsia" w:hAnsiTheme="majorHAnsi" w:cstheme="majorBidi"/>
      <w:b/>
      <w:bCs/>
      <w:i/>
      <w:iCs/>
      <w:color w:val="020D21" w:themeColor="accent2" w:themeShade="7F"/>
      <w:shd w:val="clear" w:color="auto" w:fill="FFF4CC" w:themeFill="accent4" w:themeFillTint="33"/>
    </w:rPr>
  </w:style>
  <w:style w:type="character" w:styleId="Hyperlink">
    <w:name w:val="Hyperlink"/>
    <w:rsid w:val="000A73FE"/>
    <w:rPr>
      <w:color w:val="0000FF"/>
      <w:u w:val="single"/>
    </w:rPr>
  </w:style>
  <w:style w:type="character" w:customStyle="1" w:styleId="Heading2Char">
    <w:name w:val="Heading 2 Char"/>
    <w:basedOn w:val="DefaultParagraphFont"/>
    <w:link w:val="Heading2"/>
    <w:uiPriority w:val="9"/>
    <w:rsid w:val="00A86937"/>
    <w:rPr>
      <w:rFonts w:asciiTheme="majorHAnsi" w:eastAsiaTheme="majorEastAsia" w:hAnsiTheme="majorHAnsi" w:cstheme="majorBidi"/>
      <w:b/>
      <w:bCs/>
      <w:iCs/>
      <w:color w:val="031432" w:themeColor="accent2" w:themeShade="BF"/>
      <w:shd w:val="clear" w:color="auto" w:fill="D1F4F3" w:themeFill="accent5" w:themeFillTint="33"/>
    </w:rPr>
  </w:style>
  <w:style w:type="character" w:customStyle="1" w:styleId="Heading3Char">
    <w:name w:val="Heading 3 Char"/>
    <w:basedOn w:val="DefaultParagraphFont"/>
    <w:link w:val="Heading3"/>
    <w:uiPriority w:val="9"/>
    <w:rsid w:val="00AC1003"/>
    <w:rPr>
      <w:rFonts w:asciiTheme="majorHAnsi" w:eastAsiaTheme="majorEastAsia" w:hAnsiTheme="majorHAnsi" w:cstheme="majorBidi"/>
      <w:b/>
      <w:bCs/>
      <w:i/>
      <w:iCs/>
      <w:color w:val="031432" w:themeColor="accent2" w:themeShade="BF"/>
    </w:rPr>
  </w:style>
  <w:style w:type="character" w:customStyle="1" w:styleId="Heading4Char">
    <w:name w:val="Heading 4 Char"/>
    <w:basedOn w:val="DefaultParagraphFont"/>
    <w:link w:val="Heading4"/>
    <w:uiPriority w:val="9"/>
    <w:semiHidden/>
    <w:rsid w:val="00AC1003"/>
    <w:rPr>
      <w:rFonts w:asciiTheme="majorHAnsi" w:eastAsiaTheme="majorEastAsia" w:hAnsiTheme="majorHAnsi" w:cstheme="majorBidi"/>
      <w:b/>
      <w:bCs/>
      <w:i/>
      <w:iCs/>
      <w:color w:val="031432" w:themeColor="accent2" w:themeShade="BF"/>
    </w:rPr>
  </w:style>
  <w:style w:type="character" w:customStyle="1" w:styleId="Heading5Char">
    <w:name w:val="Heading 5 Char"/>
    <w:basedOn w:val="DefaultParagraphFont"/>
    <w:link w:val="Heading5"/>
    <w:uiPriority w:val="9"/>
    <w:semiHidden/>
    <w:rsid w:val="00AC1003"/>
    <w:rPr>
      <w:rFonts w:asciiTheme="majorHAnsi" w:eastAsiaTheme="majorEastAsia" w:hAnsiTheme="majorHAnsi" w:cstheme="majorBidi"/>
      <w:b/>
      <w:bCs/>
      <w:i/>
      <w:iCs/>
      <w:color w:val="031432" w:themeColor="accent2" w:themeShade="BF"/>
    </w:rPr>
  </w:style>
  <w:style w:type="character" w:customStyle="1" w:styleId="Heading6Char">
    <w:name w:val="Heading 6 Char"/>
    <w:basedOn w:val="DefaultParagraphFont"/>
    <w:link w:val="Heading6"/>
    <w:uiPriority w:val="9"/>
    <w:semiHidden/>
    <w:rsid w:val="00AC1003"/>
    <w:rPr>
      <w:rFonts w:asciiTheme="majorHAnsi" w:eastAsiaTheme="majorEastAsia" w:hAnsiTheme="majorHAnsi" w:cstheme="majorBidi"/>
      <w:i/>
      <w:iCs/>
      <w:color w:val="031432" w:themeColor="accent2" w:themeShade="BF"/>
    </w:rPr>
  </w:style>
  <w:style w:type="character" w:customStyle="1" w:styleId="Heading7Char">
    <w:name w:val="Heading 7 Char"/>
    <w:basedOn w:val="DefaultParagraphFont"/>
    <w:link w:val="Heading7"/>
    <w:uiPriority w:val="9"/>
    <w:semiHidden/>
    <w:rsid w:val="00AC1003"/>
    <w:rPr>
      <w:rFonts w:asciiTheme="majorHAnsi" w:eastAsiaTheme="majorEastAsia" w:hAnsiTheme="majorHAnsi" w:cstheme="majorBidi"/>
      <w:i/>
      <w:iCs/>
      <w:color w:val="031432" w:themeColor="accent2" w:themeShade="BF"/>
    </w:rPr>
  </w:style>
  <w:style w:type="character" w:customStyle="1" w:styleId="Heading8Char">
    <w:name w:val="Heading 8 Char"/>
    <w:basedOn w:val="DefaultParagraphFont"/>
    <w:link w:val="Heading8"/>
    <w:uiPriority w:val="9"/>
    <w:semiHidden/>
    <w:rsid w:val="00AC1003"/>
    <w:rPr>
      <w:rFonts w:asciiTheme="majorHAnsi" w:eastAsiaTheme="majorEastAsia" w:hAnsiTheme="majorHAnsi" w:cstheme="majorBidi"/>
      <w:i/>
      <w:iCs/>
      <w:color w:val="041C43" w:themeColor="accent2"/>
    </w:rPr>
  </w:style>
  <w:style w:type="character" w:customStyle="1" w:styleId="Heading9Char">
    <w:name w:val="Heading 9 Char"/>
    <w:basedOn w:val="DefaultParagraphFont"/>
    <w:link w:val="Heading9"/>
    <w:uiPriority w:val="9"/>
    <w:semiHidden/>
    <w:rsid w:val="00AC1003"/>
    <w:rPr>
      <w:rFonts w:asciiTheme="majorHAnsi" w:eastAsiaTheme="majorEastAsia" w:hAnsiTheme="majorHAnsi" w:cstheme="majorBidi"/>
      <w:i/>
      <w:iCs/>
      <w:color w:val="041C43" w:themeColor="accent2"/>
      <w:sz w:val="20"/>
      <w:szCs w:val="20"/>
    </w:rPr>
  </w:style>
  <w:style w:type="paragraph" w:styleId="Caption">
    <w:name w:val="caption"/>
    <w:basedOn w:val="Normal"/>
    <w:next w:val="Normal"/>
    <w:uiPriority w:val="35"/>
    <w:semiHidden/>
    <w:unhideWhenUsed/>
    <w:qFormat/>
    <w:rsid w:val="00AC1003"/>
    <w:rPr>
      <w:b/>
      <w:bCs/>
      <w:color w:val="031432" w:themeColor="accent2" w:themeShade="BF"/>
      <w:sz w:val="18"/>
      <w:szCs w:val="18"/>
    </w:rPr>
  </w:style>
  <w:style w:type="paragraph" w:styleId="Title">
    <w:name w:val="Title"/>
    <w:basedOn w:val="Normal"/>
    <w:next w:val="Normal"/>
    <w:link w:val="TitleChar"/>
    <w:uiPriority w:val="10"/>
    <w:qFormat/>
    <w:rsid w:val="00AC1003"/>
    <w:pPr>
      <w:pBdr>
        <w:top w:val="single" w:sz="48" w:space="0" w:color="041C43" w:themeColor="accent2"/>
        <w:bottom w:val="single" w:sz="48" w:space="0" w:color="041C43" w:themeColor="accent2"/>
      </w:pBdr>
      <w:shd w:val="clear" w:color="auto" w:fill="041C43"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AC1003"/>
    <w:rPr>
      <w:rFonts w:asciiTheme="majorHAnsi" w:eastAsiaTheme="majorEastAsia" w:hAnsiTheme="majorHAnsi" w:cstheme="majorBidi"/>
      <w:i/>
      <w:iCs/>
      <w:color w:val="FFFFFF" w:themeColor="background1"/>
      <w:spacing w:val="10"/>
      <w:sz w:val="48"/>
      <w:szCs w:val="48"/>
      <w:shd w:val="clear" w:color="auto" w:fill="041C43" w:themeFill="accent2"/>
    </w:rPr>
  </w:style>
  <w:style w:type="paragraph" w:styleId="Subtitle">
    <w:name w:val="Subtitle"/>
    <w:basedOn w:val="Normal"/>
    <w:next w:val="Normal"/>
    <w:link w:val="SubtitleChar"/>
    <w:uiPriority w:val="11"/>
    <w:qFormat/>
    <w:rsid w:val="00AC1003"/>
    <w:pPr>
      <w:pBdr>
        <w:bottom w:val="dotted" w:sz="8" w:space="10" w:color="041C43" w:themeColor="accent2"/>
      </w:pBdr>
      <w:spacing w:before="200" w:after="900" w:line="240" w:lineRule="auto"/>
      <w:jc w:val="center"/>
    </w:pPr>
    <w:rPr>
      <w:rFonts w:asciiTheme="majorHAnsi" w:eastAsiaTheme="majorEastAsia" w:hAnsiTheme="majorHAnsi" w:cstheme="majorBidi"/>
      <w:color w:val="020D21" w:themeColor="accent2" w:themeShade="7F"/>
      <w:sz w:val="24"/>
      <w:szCs w:val="24"/>
    </w:rPr>
  </w:style>
  <w:style w:type="character" w:customStyle="1" w:styleId="SubtitleChar">
    <w:name w:val="Subtitle Char"/>
    <w:basedOn w:val="DefaultParagraphFont"/>
    <w:link w:val="Subtitle"/>
    <w:uiPriority w:val="11"/>
    <w:rsid w:val="00AC1003"/>
    <w:rPr>
      <w:rFonts w:asciiTheme="majorHAnsi" w:eastAsiaTheme="majorEastAsia" w:hAnsiTheme="majorHAnsi" w:cstheme="majorBidi"/>
      <w:i/>
      <w:iCs/>
      <w:color w:val="020D21" w:themeColor="accent2" w:themeShade="7F"/>
      <w:sz w:val="24"/>
      <w:szCs w:val="24"/>
    </w:rPr>
  </w:style>
  <w:style w:type="character" w:styleId="Strong">
    <w:name w:val="Strong"/>
    <w:uiPriority w:val="22"/>
    <w:qFormat/>
    <w:rsid w:val="00AC1003"/>
    <w:rPr>
      <w:b/>
      <w:bCs/>
      <w:spacing w:val="0"/>
    </w:rPr>
  </w:style>
  <w:style w:type="character" w:styleId="Emphasis">
    <w:name w:val="Emphasis"/>
    <w:uiPriority w:val="20"/>
    <w:qFormat/>
    <w:rsid w:val="00AC1003"/>
    <w:rPr>
      <w:rFonts w:asciiTheme="majorHAnsi" w:eastAsiaTheme="majorEastAsia" w:hAnsiTheme="majorHAnsi" w:cstheme="majorBidi"/>
      <w:b/>
      <w:bCs/>
      <w:i/>
      <w:iCs/>
      <w:color w:val="041C43" w:themeColor="accent2"/>
      <w:bdr w:val="single" w:sz="18" w:space="0" w:color="ABC9FA" w:themeColor="accent2" w:themeTint="33"/>
      <w:shd w:val="clear" w:color="auto" w:fill="ABC9FA" w:themeFill="accent2" w:themeFillTint="33"/>
    </w:rPr>
  </w:style>
  <w:style w:type="paragraph" w:styleId="NoSpacing">
    <w:name w:val="No Spacing"/>
    <w:basedOn w:val="Normal"/>
    <w:link w:val="NoSpacingChar"/>
    <w:uiPriority w:val="1"/>
    <w:qFormat/>
    <w:rsid w:val="00AC1003"/>
    <w:pPr>
      <w:spacing w:after="0" w:line="240" w:lineRule="auto"/>
    </w:pPr>
  </w:style>
  <w:style w:type="paragraph" w:styleId="ListParagraph">
    <w:name w:val="List Paragraph"/>
    <w:basedOn w:val="Normal"/>
    <w:uiPriority w:val="34"/>
    <w:qFormat/>
    <w:rsid w:val="00AC1003"/>
    <w:pPr>
      <w:ind w:left="720"/>
      <w:contextualSpacing/>
    </w:pPr>
  </w:style>
  <w:style w:type="paragraph" w:styleId="Quote">
    <w:name w:val="Quote"/>
    <w:basedOn w:val="Normal"/>
    <w:next w:val="Normal"/>
    <w:link w:val="QuoteChar"/>
    <w:uiPriority w:val="29"/>
    <w:qFormat/>
    <w:rsid w:val="00AC1003"/>
    <w:rPr>
      <w:i/>
      <w:iCs w:val="0"/>
      <w:color w:val="031432" w:themeColor="accent2" w:themeShade="BF"/>
    </w:rPr>
  </w:style>
  <w:style w:type="character" w:customStyle="1" w:styleId="QuoteChar">
    <w:name w:val="Quote Char"/>
    <w:basedOn w:val="DefaultParagraphFont"/>
    <w:link w:val="Quote"/>
    <w:uiPriority w:val="29"/>
    <w:rsid w:val="00AC1003"/>
    <w:rPr>
      <w:color w:val="031432" w:themeColor="accent2" w:themeShade="BF"/>
      <w:sz w:val="20"/>
      <w:szCs w:val="20"/>
    </w:rPr>
  </w:style>
  <w:style w:type="paragraph" w:styleId="IntenseQuote">
    <w:name w:val="Intense Quote"/>
    <w:basedOn w:val="Normal"/>
    <w:next w:val="Normal"/>
    <w:link w:val="IntenseQuoteChar"/>
    <w:uiPriority w:val="30"/>
    <w:qFormat/>
    <w:rsid w:val="00AC1003"/>
    <w:pPr>
      <w:pBdr>
        <w:top w:val="dotted" w:sz="8" w:space="10" w:color="041C43" w:themeColor="accent2"/>
        <w:bottom w:val="dotted" w:sz="8" w:space="10" w:color="041C43" w:themeColor="accent2"/>
      </w:pBdr>
      <w:spacing w:line="300" w:lineRule="auto"/>
      <w:ind w:left="2160" w:right="2160"/>
      <w:jc w:val="center"/>
    </w:pPr>
    <w:rPr>
      <w:rFonts w:asciiTheme="majorHAnsi" w:eastAsiaTheme="majorEastAsia" w:hAnsiTheme="majorHAnsi" w:cstheme="majorBidi"/>
      <w:b/>
      <w:bCs/>
      <w:color w:val="041C43" w:themeColor="accent2"/>
    </w:rPr>
  </w:style>
  <w:style w:type="character" w:customStyle="1" w:styleId="IntenseQuoteChar">
    <w:name w:val="Intense Quote Char"/>
    <w:basedOn w:val="DefaultParagraphFont"/>
    <w:link w:val="IntenseQuote"/>
    <w:uiPriority w:val="30"/>
    <w:rsid w:val="00AC1003"/>
    <w:rPr>
      <w:rFonts w:asciiTheme="majorHAnsi" w:eastAsiaTheme="majorEastAsia" w:hAnsiTheme="majorHAnsi" w:cstheme="majorBidi"/>
      <w:b/>
      <w:bCs/>
      <w:i/>
      <w:iCs/>
      <w:color w:val="041C43" w:themeColor="accent2"/>
      <w:sz w:val="20"/>
      <w:szCs w:val="20"/>
    </w:rPr>
  </w:style>
  <w:style w:type="character" w:styleId="SubtleEmphasis">
    <w:name w:val="Subtle Emphasis"/>
    <w:uiPriority w:val="19"/>
    <w:qFormat/>
    <w:rsid w:val="00AC1003"/>
    <w:rPr>
      <w:rFonts w:asciiTheme="majorHAnsi" w:eastAsiaTheme="majorEastAsia" w:hAnsiTheme="majorHAnsi" w:cstheme="majorBidi"/>
      <w:i/>
      <w:iCs/>
      <w:color w:val="041C43" w:themeColor="accent2"/>
    </w:rPr>
  </w:style>
  <w:style w:type="character" w:styleId="IntenseEmphasis">
    <w:name w:val="Intense Emphasis"/>
    <w:uiPriority w:val="21"/>
    <w:qFormat/>
    <w:rsid w:val="00AC1003"/>
    <w:rPr>
      <w:rFonts w:asciiTheme="majorHAnsi" w:eastAsiaTheme="majorEastAsia" w:hAnsiTheme="majorHAnsi" w:cstheme="majorBidi"/>
      <w:b/>
      <w:bCs/>
      <w:i/>
      <w:iCs/>
      <w:dstrike w:val="0"/>
      <w:color w:val="FFFFFF" w:themeColor="background1"/>
      <w:bdr w:val="single" w:sz="18" w:space="0" w:color="041C43" w:themeColor="accent2"/>
      <w:shd w:val="clear" w:color="auto" w:fill="041C43" w:themeFill="accent2"/>
      <w:vertAlign w:val="baseline"/>
    </w:rPr>
  </w:style>
  <w:style w:type="character" w:styleId="SubtleReference">
    <w:name w:val="Subtle Reference"/>
    <w:uiPriority w:val="31"/>
    <w:qFormat/>
    <w:rsid w:val="00AC1003"/>
    <w:rPr>
      <w:i/>
      <w:iCs/>
      <w:smallCaps/>
      <w:color w:val="041C43" w:themeColor="accent2"/>
      <w:u w:color="041C43" w:themeColor="accent2"/>
    </w:rPr>
  </w:style>
  <w:style w:type="character" w:styleId="IntenseReference">
    <w:name w:val="Intense Reference"/>
    <w:uiPriority w:val="32"/>
    <w:qFormat/>
    <w:rsid w:val="00AC1003"/>
    <w:rPr>
      <w:b/>
      <w:bCs/>
      <w:i/>
      <w:iCs/>
      <w:smallCaps/>
      <w:color w:val="041C43" w:themeColor="accent2"/>
      <w:u w:color="041C43" w:themeColor="accent2"/>
    </w:rPr>
  </w:style>
  <w:style w:type="character" w:styleId="BookTitle">
    <w:name w:val="Book Title"/>
    <w:uiPriority w:val="33"/>
    <w:qFormat/>
    <w:rsid w:val="00AC1003"/>
    <w:rPr>
      <w:rFonts w:asciiTheme="majorHAnsi" w:eastAsiaTheme="majorEastAsia" w:hAnsiTheme="majorHAnsi" w:cstheme="majorBidi"/>
      <w:b/>
      <w:bCs/>
      <w:i/>
      <w:iCs/>
      <w:smallCaps/>
      <w:color w:val="031432" w:themeColor="accent2" w:themeShade="BF"/>
      <w:u w:val="single"/>
    </w:rPr>
  </w:style>
  <w:style w:type="paragraph" w:styleId="TOCHeading">
    <w:name w:val="TOC Heading"/>
    <w:basedOn w:val="Heading1"/>
    <w:next w:val="Normal"/>
    <w:uiPriority w:val="39"/>
    <w:semiHidden/>
    <w:unhideWhenUsed/>
    <w:qFormat/>
    <w:rsid w:val="00AC1003"/>
    <w:pPr>
      <w:outlineLvl w:val="9"/>
    </w:pPr>
    <w:rPr>
      <w:lang w:bidi="en-US"/>
    </w:rPr>
  </w:style>
  <w:style w:type="character" w:customStyle="1" w:styleId="NoSpacingChar">
    <w:name w:val="No Spacing Char"/>
    <w:basedOn w:val="DefaultParagraphFont"/>
    <w:link w:val="NoSpacing"/>
    <w:uiPriority w:val="1"/>
    <w:rsid w:val="00313A4C"/>
    <w:rPr>
      <w:i/>
      <w:iCs/>
      <w:sz w:val="20"/>
      <w:szCs w:val="20"/>
    </w:rPr>
  </w:style>
  <w:style w:type="table" w:styleId="TableGrid">
    <w:name w:val="Table Grid"/>
    <w:basedOn w:val="TableNormal"/>
    <w:uiPriority w:val="59"/>
    <w:rsid w:val="0052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0EDD"/>
    <w:rPr>
      <w:color w:val="808080"/>
    </w:rPr>
  </w:style>
  <w:style w:type="character" w:styleId="FollowedHyperlink">
    <w:name w:val="FollowedHyperlink"/>
    <w:basedOn w:val="DefaultParagraphFont"/>
    <w:uiPriority w:val="99"/>
    <w:semiHidden/>
    <w:unhideWhenUsed/>
    <w:rsid w:val="00E344B9"/>
    <w:rPr>
      <w:color w:val="0000FF" w:themeColor="followedHyperlink"/>
      <w:u w:val="single"/>
    </w:rPr>
  </w:style>
  <w:style w:type="paragraph" w:customStyle="1" w:styleId="Default">
    <w:name w:val="Default"/>
    <w:rsid w:val="00700C7D"/>
    <w:pPr>
      <w:autoSpaceDE w:val="0"/>
      <w:autoSpaceDN w:val="0"/>
      <w:adjustRightInd w:val="0"/>
      <w:spacing w:after="0" w:line="240" w:lineRule="auto"/>
    </w:pPr>
    <w:rPr>
      <w:rFonts w:ascii="Wingdings" w:hAnsi="Wingdings" w:cs="Wingdings"/>
      <w:color w:val="000000"/>
      <w:sz w:val="24"/>
      <w:szCs w:val="24"/>
    </w:rPr>
  </w:style>
  <w:style w:type="table" w:customStyle="1" w:styleId="TableGrid1">
    <w:name w:val="Table Grid1"/>
    <w:basedOn w:val="TableNormal"/>
    <w:next w:val="TableGrid"/>
    <w:uiPriority w:val="59"/>
    <w:rsid w:val="004A1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2D0D"/>
    <w:pPr>
      <w:spacing w:after="0" w:line="240" w:lineRule="auto"/>
    </w:pPr>
    <w:rPr>
      <w:iCs/>
      <w:sz w:val="20"/>
      <w:szCs w:val="20"/>
    </w:rPr>
  </w:style>
  <w:style w:type="character" w:customStyle="1" w:styleId="UnresolvedMention1">
    <w:name w:val="Unresolved Mention1"/>
    <w:basedOn w:val="DefaultParagraphFont"/>
    <w:uiPriority w:val="99"/>
    <w:semiHidden/>
    <w:unhideWhenUsed/>
    <w:rsid w:val="004D6B31"/>
    <w:rPr>
      <w:color w:val="605E5C"/>
      <w:shd w:val="clear" w:color="auto" w:fill="E1DFDD"/>
    </w:rPr>
  </w:style>
  <w:style w:type="character" w:styleId="CommentReference">
    <w:name w:val="annotation reference"/>
    <w:basedOn w:val="DefaultParagraphFont"/>
    <w:uiPriority w:val="99"/>
    <w:semiHidden/>
    <w:unhideWhenUsed/>
    <w:rsid w:val="00DE0E41"/>
    <w:rPr>
      <w:sz w:val="16"/>
      <w:szCs w:val="16"/>
    </w:rPr>
  </w:style>
  <w:style w:type="paragraph" w:styleId="CommentText">
    <w:name w:val="annotation text"/>
    <w:basedOn w:val="Normal"/>
    <w:link w:val="CommentTextChar"/>
    <w:uiPriority w:val="99"/>
    <w:unhideWhenUsed/>
    <w:rsid w:val="00DE0E41"/>
    <w:pPr>
      <w:spacing w:line="240" w:lineRule="auto"/>
    </w:pPr>
  </w:style>
  <w:style w:type="character" w:customStyle="1" w:styleId="CommentTextChar">
    <w:name w:val="Comment Text Char"/>
    <w:basedOn w:val="DefaultParagraphFont"/>
    <w:link w:val="CommentText"/>
    <w:uiPriority w:val="99"/>
    <w:rsid w:val="00DE0E41"/>
    <w:rPr>
      <w:iCs/>
      <w:sz w:val="20"/>
      <w:szCs w:val="20"/>
    </w:rPr>
  </w:style>
  <w:style w:type="paragraph" w:styleId="CommentSubject">
    <w:name w:val="annotation subject"/>
    <w:basedOn w:val="CommentText"/>
    <w:next w:val="CommentText"/>
    <w:link w:val="CommentSubjectChar"/>
    <w:uiPriority w:val="99"/>
    <w:semiHidden/>
    <w:unhideWhenUsed/>
    <w:rsid w:val="00DE0E41"/>
    <w:rPr>
      <w:b/>
      <w:bCs/>
    </w:rPr>
  </w:style>
  <w:style w:type="character" w:customStyle="1" w:styleId="CommentSubjectChar">
    <w:name w:val="Comment Subject Char"/>
    <w:basedOn w:val="CommentTextChar"/>
    <w:link w:val="CommentSubject"/>
    <w:uiPriority w:val="99"/>
    <w:semiHidden/>
    <w:rsid w:val="00DE0E41"/>
    <w:rPr>
      <w:b/>
      <w:bCs/>
      <w:iCs/>
      <w:sz w:val="20"/>
      <w:szCs w:val="20"/>
    </w:rPr>
  </w:style>
  <w:style w:type="character" w:styleId="UnresolvedMention">
    <w:name w:val="Unresolved Mention"/>
    <w:basedOn w:val="DefaultParagraphFont"/>
    <w:uiPriority w:val="99"/>
    <w:semiHidden/>
    <w:unhideWhenUsed/>
    <w:rsid w:val="00A20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4662">
      <w:bodyDiv w:val="1"/>
      <w:marLeft w:val="0"/>
      <w:marRight w:val="0"/>
      <w:marTop w:val="0"/>
      <w:marBottom w:val="0"/>
      <w:divBdr>
        <w:top w:val="none" w:sz="0" w:space="0" w:color="auto"/>
        <w:left w:val="none" w:sz="0" w:space="0" w:color="auto"/>
        <w:bottom w:val="none" w:sz="0" w:space="0" w:color="auto"/>
        <w:right w:val="none" w:sz="0" w:space="0" w:color="auto"/>
      </w:divBdr>
    </w:div>
    <w:div w:id="608584089">
      <w:bodyDiv w:val="1"/>
      <w:marLeft w:val="0"/>
      <w:marRight w:val="0"/>
      <w:marTop w:val="0"/>
      <w:marBottom w:val="0"/>
      <w:divBdr>
        <w:top w:val="none" w:sz="0" w:space="0" w:color="auto"/>
        <w:left w:val="none" w:sz="0" w:space="0" w:color="auto"/>
        <w:bottom w:val="none" w:sz="0" w:space="0" w:color="auto"/>
        <w:right w:val="none" w:sz="0" w:space="0" w:color="auto"/>
      </w:divBdr>
    </w:div>
    <w:div w:id="15901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health.nsw.gov.au/pds/ActivePDSDocuments/IB2025_01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health.nsw.gov.au/pds/ActivePDSDocuments/PD2025_01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NCLHD-RGO@health.nsw.gov.au" TargetMode="External"/><Relationship Id="rId4" Type="http://schemas.openxmlformats.org/officeDocument/2006/relationships/settings" Target="settings.xml"/><Relationship Id="rId9" Type="http://schemas.openxmlformats.org/officeDocument/2006/relationships/hyperlink" Target="https://www1.health.nsw.gov.au/pds/ActivePDSDocuments/PD2025_017.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HN">
      <a:dk1>
        <a:sysClr val="windowText" lastClr="000000"/>
      </a:dk1>
      <a:lt1>
        <a:sysClr val="window" lastClr="FFFFFF"/>
      </a:lt1>
      <a:dk2>
        <a:srgbClr val="1F497D"/>
      </a:dk2>
      <a:lt2>
        <a:srgbClr val="EEECE1"/>
      </a:lt2>
      <a:accent1>
        <a:srgbClr val="636466"/>
      </a:accent1>
      <a:accent2>
        <a:srgbClr val="041C43"/>
      </a:accent2>
      <a:accent3>
        <a:srgbClr val="F2016C"/>
      </a:accent3>
      <a:accent4>
        <a:srgbClr val="FFCC00"/>
      </a:accent4>
      <a:accent5>
        <a:srgbClr val="2CBDB7"/>
      </a:accent5>
      <a:accent6>
        <a:srgbClr val="92C83E"/>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15C9-B6B3-4265-A913-BC56D252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CHW</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Asra Gholami</dc:creator>
  <cp:lastModifiedBy>Diana Stephens (Mid North Coast LHD)</cp:lastModifiedBy>
  <cp:revision>2</cp:revision>
  <dcterms:created xsi:type="dcterms:W3CDTF">2025-07-09T03:33:00Z</dcterms:created>
  <dcterms:modified xsi:type="dcterms:W3CDTF">2025-07-09T03:33:00Z</dcterms:modified>
</cp:coreProperties>
</file>